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79B81" w14:textId="4C2F2A5F" w:rsidR="00213E9C" w:rsidRPr="002F21E2" w:rsidRDefault="00EE3A41" w:rsidP="002F21E2">
      <w:pPr>
        <w:pStyle w:val="Title"/>
      </w:pPr>
      <w:r w:rsidRPr="002F21E2">
        <w:t>Working with Interpreters</w:t>
      </w:r>
    </w:p>
    <w:p w14:paraId="25E25426" w14:textId="48796397" w:rsidR="00D25FB2" w:rsidRPr="002F21E2" w:rsidRDefault="00EE3A41" w:rsidP="002F21E2">
      <w:pPr>
        <w:pStyle w:val="Heading1"/>
      </w:pPr>
      <w:r w:rsidRPr="002F21E2">
        <w:t>Background</w:t>
      </w:r>
    </w:p>
    <w:p w14:paraId="7AA00E9F" w14:textId="73EE72F7" w:rsidR="00EE3A41" w:rsidRPr="00EE3A41" w:rsidRDefault="00EE3A41" w:rsidP="002F21E2">
      <w:pPr>
        <w:spacing w:before="120" w:after="120" w:line="240" w:lineRule="auto"/>
        <w:ind w:firstLine="720"/>
        <w:contextualSpacing/>
        <w:rPr>
          <w:rFonts w:ascii="Calibri" w:hAnsi="Calibri" w:cs="Calibri"/>
        </w:rPr>
      </w:pPr>
      <w:r>
        <w:rPr>
          <w:rFonts w:ascii="Calibri" w:hAnsi="Calibri" w:cs="Calibri"/>
        </w:rPr>
        <w:t xml:space="preserve">Families who speak languages other than English have the right to meaningful participation in the Early Intervention (EI) process. Working effectively with trained interpreters is an essential professional skill that supports accurate </w:t>
      </w:r>
      <w:r w:rsidR="009E26B9">
        <w:rPr>
          <w:rFonts w:ascii="Calibri" w:hAnsi="Calibri" w:cs="Calibri"/>
        </w:rPr>
        <w:t>communication, family-centered practice</w:t>
      </w:r>
      <w:r w:rsidR="00056AB1">
        <w:rPr>
          <w:rFonts w:ascii="Calibri" w:hAnsi="Calibri" w:cs="Calibri"/>
        </w:rPr>
        <w:t>s</w:t>
      </w:r>
      <w:r w:rsidR="009E26B9">
        <w:rPr>
          <w:rFonts w:ascii="Calibri" w:hAnsi="Calibri" w:cs="Calibri"/>
        </w:rPr>
        <w:t>, and culturally responsive services</w:t>
      </w:r>
      <w:r w:rsidR="00637C6B">
        <w:rPr>
          <w:rFonts w:ascii="Calibri" w:hAnsi="Calibri" w:cs="Calibri"/>
        </w:rPr>
        <w:t xml:space="preserve"> (</w:t>
      </w:r>
      <w:r w:rsidR="00056AB1">
        <w:rPr>
          <w:rFonts w:ascii="Calibri" w:hAnsi="Calibri" w:cs="Calibri"/>
        </w:rPr>
        <w:t>Acar &amp; Blasco, 2018</w:t>
      </w:r>
      <w:r w:rsidR="00637C6B">
        <w:rPr>
          <w:rFonts w:ascii="Calibri" w:hAnsi="Calibri" w:cs="Calibri"/>
        </w:rPr>
        <w:t>)</w:t>
      </w:r>
      <w:r w:rsidR="009E26B9">
        <w:rPr>
          <w:rFonts w:ascii="Calibri" w:hAnsi="Calibri" w:cs="Calibri"/>
        </w:rPr>
        <w:t xml:space="preserve">. </w:t>
      </w:r>
      <w:r w:rsidR="00C520F4">
        <w:rPr>
          <w:rFonts w:ascii="Calibri" w:hAnsi="Calibri" w:cs="Calibri"/>
        </w:rPr>
        <w:t xml:space="preserve">Service providers need to work with interpreters to support optimal child and family outcomes. </w:t>
      </w:r>
      <w:r w:rsidR="009E26B9">
        <w:rPr>
          <w:rFonts w:ascii="Calibri" w:hAnsi="Calibri" w:cs="Calibri"/>
        </w:rPr>
        <w:t xml:space="preserve">Trained interpreters </w:t>
      </w:r>
      <w:r w:rsidR="00056AB1">
        <w:rPr>
          <w:rFonts w:ascii="Calibri" w:hAnsi="Calibri" w:cs="Calibri"/>
        </w:rPr>
        <w:t>convert information from one language into another language</w:t>
      </w:r>
      <w:r w:rsidR="00B81E20">
        <w:rPr>
          <w:rFonts w:ascii="Calibri" w:hAnsi="Calibri" w:cs="Calibri"/>
        </w:rPr>
        <w:t xml:space="preserve"> using spoken or sign language, helping ensure meaningful communication between EI providers and families who do not share a common language</w:t>
      </w:r>
      <w:r w:rsidR="00056AB1">
        <w:rPr>
          <w:rFonts w:ascii="Calibri" w:hAnsi="Calibri" w:cs="Calibri"/>
        </w:rPr>
        <w:t xml:space="preserve"> (</w:t>
      </w:r>
      <w:r w:rsidR="00B81E20">
        <w:rPr>
          <w:rFonts w:ascii="Calibri" w:hAnsi="Calibri" w:cs="Calibri"/>
        </w:rPr>
        <w:t>Acar &amp; Blasco, 2018</w:t>
      </w:r>
      <w:r w:rsidR="00056AB1">
        <w:rPr>
          <w:rFonts w:ascii="Calibri" w:hAnsi="Calibri" w:cs="Calibri"/>
        </w:rPr>
        <w:t xml:space="preserve">). </w:t>
      </w:r>
      <w:r w:rsidR="009E26B9">
        <w:rPr>
          <w:rFonts w:ascii="Calibri" w:hAnsi="Calibri" w:cs="Calibri"/>
        </w:rPr>
        <w:t>Effective collaboration</w:t>
      </w:r>
      <w:r w:rsidR="00C520F4">
        <w:rPr>
          <w:rFonts w:ascii="Calibri" w:hAnsi="Calibri" w:cs="Calibri"/>
        </w:rPr>
        <w:t xml:space="preserve"> </w:t>
      </w:r>
      <w:r w:rsidR="009E26B9">
        <w:rPr>
          <w:rFonts w:ascii="Calibri" w:hAnsi="Calibri" w:cs="Calibri"/>
        </w:rPr>
        <w:t xml:space="preserve">requires </w:t>
      </w:r>
      <w:r w:rsidR="00B81E20">
        <w:rPr>
          <w:rFonts w:ascii="Calibri" w:hAnsi="Calibri" w:cs="Calibri"/>
        </w:rPr>
        <w:t>preparation</w:t>
      </w:r>
      <w:r w:rsidR="00056AB1">
        <w:rPr>
          <w:rFonts w:ascii="Calibri" w:hAnsi="Calibri" w:cs="Calibri"/>
        </w:rPr>
        <w:t xml:space="preserve"> </w:t>
      </w:r>
      <w:r w:rsidR="009E26B9">
        <w:rPr>
          <w:rFonts w:ascii="Calibri" w:hAnsi="Calibri" w:cs="Calibri"/>
        </w:rPr>
        <w:t>before the meeting,</w:t>
      </w:r>
      <w:r w:rsidR="00B81E20">
        <w:rPr>
          <w:rFonts w:ascii="Calibri" w:hAnsi="Calibri" w:cs="Calibri"/>
        </w:rPr>
        <w:t xml:space="preserve"> clear communication</w:t>
      </w:r>
      <w:r w:rsidR="009E26B9">
        <w:rPr>
          <w:rFonts w:ascii="Calibri" w:hAnsi="Calibri" w:cs="Calibri"/>
        </w:rPr>
        <w:t xml:space="preserve"> during the interaction, and reflection after</w:t>
      </w:r>
      <w:r w:rsidR="00B81E20">
        <w:rPr>
          <w:rFonts w:ascii="Calibri" w:hAnsi="Calibri" w:cs="Calibri"/>
        </w:rPr>
        <w:t xml:space="preserve"> the meeting.</w:t>
      </w:r>
    </w:p>
    <w:p w14:paraId="33394A41" w14:textId="4E6ECDA4" w:rsidR="00D25FB2" w:rsidRPr="002F21E2" w:rsidRDefault="00EE3A41" w:rsidP="002F21E2">
      <w:pPr>
        <w:pStyle w:val="Heading1"/>
      </w:pPr>
      <w:r w:rsidRPr="00EE3A41">
        <w:t>Guidelines</w:t>
      </w:r>
    </w:p>
    <w:p w14:paraId="598B060D" w14:textId="457403DA" w:rsidR="00E410A1" w:rsidRDefault="00B81E20" w:rsidP="002F21E2">
      <w:pPr>
        <w:spacing w:before="120" w:after="120" w:line="240" w:lineRule="auto"/>
        <w:ind w:firstLine="720"/>
        <w:contextualSpacing/>
        <w:rPr>
          <w:rFonts w:ascii="Calibri" w:hAnsi="Calibri" w:cs="Calibri"/>
        </w:rPr>
      </w:pPr>
      <w:r>
        <w:rPr>
          <w:rFonts w:ascii="Calibri" w:hAnsi="Calibri" w:cs="Calibri"/>
        </w:rPr>
        <w:t>During your next EI interaction involving an interpreter (or by reflecting on a previous experience if an interpreter is not currently available), apply the following best strategies:</w:t>
      </w:r>
    </w:p>
    <w:p w14:paraId="70B5B575" w14:textId="3BB0D0F1" w:rsidR="00B81E20" w:rsidRPr="002F21E2" w:rsidRDefault="00B81E20" w:rsidP="002F21E2">
      <w:pPr>
        <w:pStyle w:val="ListParagraph"/>
        <w:numPr>
          <w:ilvl w:val="0"/>
          <w:numId w:val="9"/>
        </w:numPr>
        <w:spacing w:before="120" w:after="120" w:line="240" w:lineRule="auto"/>
        <w:rPr>
          <w:rFonts w:ascii="Calibri" w:hAnsi="Calibri" w:cs="Calibri"/>
        </w:rPr>
      </w:pPr>
      <w:r w:rsidRPr="002F21E2">
        <w:rPr>
          <w:rFonts w:ascii="Calibri" w:hAnsi="Calibri" w:cs="Calibri"/>
        </w:rPr>
        <w:t>Prepare with the interpreter before the meeting (e.g., discuss the purpose of the visit, terminology, confidentiality, respecting families’ culture).</w:t>
      </w:r>
    </w:p>
    <w:p w14:paraId="731CC2AF" w14:textId="4F1989AB" w:rsidR="00B81E20" w:rsidRPr="002F21E2" w:rsidRDefault="00B81E20" w:rsidP="002F21E2">
      <w:pPr>
        <w:pStyle w:val="ListParagraph"/>
        <w:numPr>
          <w:ilvl w:val="0"/>
          <w:numId w:val="9"/>
        </w:numPr>
        <w:spacing w:before="120" w:after="120" w:line="240" w:lineRule="auto"/>
        <w:rPr>
          <w:rFonts w:ascii="Calibri" w:hAnsi="Calibri" w:cs="Calibri"/>
        </w:rPr>
      </w:pPr>
      <w:r w:rsidRPr="002F21E2">
        <w:rPr>
          <w:rFonts w:ascii="Calibri" w:hAnsi="Calibri" w:cs="Calibri"/>
        </w:rPr>
        <w:t xml:space="preserve">Speak directly to the family using short, clear sentences and pause frequently for interpretation. </w:t>
      </w:r>
      <w:r w:rsidR="009C2AA2" w:rsidRPr="002F21E2">
        <w:rPr>
          <w:rFonts w:ascii="Calibri" w:hAnsi="Calibri" w:cs="Calibri"/>
        </w:rPr>
        <w:t xml:space="preserve">Also, avoid jargon, idioms, and side conversations. </w:t>
      </w:r>
    </w:p>
    <w:p w14:paraId="6AF059D8" w14:textId="684E2A3F" w:rsidR="00056AB1" w:rsidRPr="002F21E2" w:rsidRDefault="009C2AA2" w:rsidP="002F21E2">
      <w:pPr>
        <w:pStyle w:val="ListParagraph"/>
        <w:numPr>
          <w:ilvl w:val="0"/>
          <w:numId w:val="9"/>
        </w:numPr>
        <w:spacing w:before="120" w:after="120" w:line="240" w:lineRule="auto"/>
        <w:rPr>
          <w:rFonts w:ascii="Calibri" w:hAnsi="Calibri" w:cs="Calibri"/>
        </w:rPr>
      </w:pPr>
      <w:r w:rsidRPr="002F21E2">
        <w:rPr>
          <w:rFonts w:ascii="Calibri" w:hAnsi="Calibri" w:cs="Calibri"/>
        </w:rPr>
        <w:t xml:space="preserve">Debrief with interpreter after the meeting to discuss what worked well and any communication </w:t>
      </w:r>
      <w:r w:rsidR="000E5FD5" w:rsidRPr="002F21E2">
        <w:rPr>
          <w:rFonts w:ascii="Calibri" w:hAnsi="Calibri" w:cs="Calibri"/>
        </w:rPr>
        <w:t xml:space="preserve">challenges. </w:t>
      </w:r>
    </w:p>
    <w:p w14:paraId="6A69B419" w14:textId="19B79977" w:rsidR="000E5FD5" w:rsidRPr="002F21E2" w:rsidRDefault="00EE3A41" w:rsidP="002F21E2">
      <w:pPr>
        <w:pStyle w:val="Heading1"/>
      </w:pPr>
      <w:proofErr w:type="gramStart"/>
      <w:r w:rsidRPr="00EE3A41">
        <w:t>Microteach</w:t>
      </w:r>
      <w:proofErr w:type="gramEnd"/>
      <w:r w:rsidRPr="00EE3A41">
        <w:t xml:space="preserve"> Instructions</w:t>
      </w:r>
    </w:p>
    <w:p w14:paraId="33F4C093" w14:textId="14A65246" w:rsidR="00985913" w:rsidRDefault="000E5FD5" w:rsidP="002F21E2">
      <w:pPr>
        <w:pStyle w:val="ListParagraph"/>
        <w:numPr>
          <w:ilvl w:val="0"/>
          <w:numId w:val="6"/>
        </w:numPr>
        <w:spacing w:before="120" w:after="120" w:line="240" w:lineRule="auto"/>
        <w:rPr>
          <w:rFonts w:ascii="Calibri" w:hAnsi="Calibri" w:cs="Calibri"/>
        </w:rPr>
      </w:pPr>
      <w:r w:rsidRPr="00213E9C">
        <w:rPr>
          <w:rFonts w:ascii="Calibri" w:hAnsi="Calibri" w:cs="Calibri"/>
          <w:b/>
          <w:bCs/>
        </w:rPr>
        <w:t>Prepare</w:t>
      </w:r>
      <w:r w:rsidR="00213E9C">
        <w:rPr>
          <w:rFonts w:ascii="Calibri" w:hAnsi="Calibri" w:cs="Calibri"/>
        </w:rPr>
        <w:t xml:space="preserve">: </w:t>
      </w:r>
      <w:r w:rsidRPr="00213E9C">
        <w:rPr>
          <w:rFonts w:ascii="Calibri" w:hAnsi="Calibri" w:cs="Calibri"/>
        </w:rPr>
        <w:t xml:space="preserve">Before the visit, </w:t>
      </w:r>
      <w:r w:rsidR="00E410A1" w:rsidRPr="00213E9C">
        <w:rPr>
          <w:rFonts w:ascii="Calibri" w:hAnsi="Calibri" w:cs="Calibri"/>
        </w:rPr>
        <w:t>(a) consider the following questions</w:t>
      </w:r>
      <w:r w:rsidR="00985913" w:rsidRPr="00213E9C">
        <w:rPr>
          <w:rFonts w:ascii="Calibri" w:hAnsi="Calibri" w:cs="Calibri"/>
        </w:rPr>
        <w:t>)</w:t>
      </w:r>
      <w:r w:rsidR="00E410A1" w:rsidRPr="00213E9C">
        <w:rPr>
          <w:rFonts w:ascii="Calibri" w:hAnsi="Calibri" w:cs="Calibri"/>
        </w:rPr>
        <w:t xml:space="preserve"> when selecting a language interpreter, and (b) </w:t>
      </w:r>
      <w:r w:rsidRPr="00213E9C">
        <w:rPr>
          <w:rFonts w:ascii="Calibri" w:hAnsi="Calibri" w:cs="Calibri"/>
        </w:rPr>
        <w:t xml:space="preserve">meet with the interpreter to </w:t>
      </w:r>
      <w:r w:rsidR="00C520F4" w:rsidRPr="00213E9C">
        <w:rPr>
          <w:rFonts w:ascii="Calibri" w:hAnsi="Calibri" w:cs="Calibri"/>
        </w:rPr>
        <w:t>establish ground rules and discuss the</w:t>
      </w:r>
      <w:r w:rsidRPr="00213E9C">
        <w:rPr>
          <w:rFonts w:ascii="Calibri" w:hAnsi="Calibri" w:cs="Calibri"/>
        </w:rPr>
        <w:t xml:space="preserve"> purpose of the meeting, key terminology, and expectations for communication</w:t>
      </w:r>
      <w:r w:rsidR="00985913" w:rsidRPr="00213E9C">
        <w:rPr>
          <w:rFonts w:ascii="Calibri" w:hAnsi="Calibri" w:cs="Calibri"/>
        </w:rPr>
        <w:t xml:space="preserve"> (see Table 2)</w:t>
      </w:r>
      <w:r w:rsidR="00213E9C">
        <w:rPr>
          <w:rFonts w:ascii="Calibri" w:hAnsi="Calibri" w:cs="Calibri"/>
        </w:rPr>
        <w:t>.</w:t>
      </w:r>
      <w:r w:rsidRPr="00213E9C">
        <w:rPr>
          <w:rFonts w:ascii="Calibri" w:hAnsi="Calibri" w:cs="Calibri"/>
        </w:rPr>
        <w:t xml:space="preserve"> </w:t>
      </w:r>
    </w:p>
    <w:p w14:paraId="7E980774" w14:textId="4C1F4843" w:rsidR="00E410A1" w:rsidRPr="002F21E2" w:rsidRDefault="002F21E2" w:rsidP="002F21E2">
      <w:pPr>
        <w:pStyle w:val="ListParagraph"/>
        <w:numPr>
          <w:ilvl w:val="1"/>
          <w:numId w:val="6"/>
        </w:numPr>
        <w:spacing w:before="120" w:after="120" w:line="240" w:lineRule="auto"/>
        <w:rPr>
          <w:rFonts w:ascii="Calibri" w:hAnsi="Calibri" w:cs="Calibri"/>
          <w:b/>
          <w:bCs/>
        </w:rPr>
      </w:pPr>
      <w:r w:rsidRPr="002F21E2">
        <w:rPr>
          <w:rFonts w:ascii="Calibri" w:hAnsi="Calibri" w:cs="Calibri"/>
        </w:rPr>
        <w:t xml:space="preserve">Interpreter </w:t>
      </w:r>
      <w:r>
        <w:rPr>
          <w:rFonts w:ascii="Calibri" w:hAnsi="Calibri" w:cs="Calibri"/>
        </w:rPr>
        <w:t>c</w:t>
      </w:r>
      <w:r w:rsidRPr="002F21E2">
        <w:rPr>
          <w:rFonts w:ascii="Calibri" w:hAnsi="Calibri" w:cs="Calibri"/>
        </w:rPr>
        <w:t xml:space="preserve">hecklist and </w:t>
      </w:r>
      <w:r>
        <w:rPr>
          <w:rFonts w:ascii="Calibri" w:hAnsi="Calibri" w:cs="Calibri"/>
        </w:rPr>
        <w:t>s</w:t>
      </w:r>
      <w:r w:rsidRPr="002F21E2">
        <w:rPr>
          <w:rFonts w:ascii="Calibri" w:hAnsi="Calibri" w:cs="Calibri"/>
        </w:rPr>
        <w:t xml:space="preserve">election </w:t>
      </w:r>
      <w:r>
        <w:rPr>
          <w:rFonts w:ascii="Calibri" w:hAnsi="Calibri" w:cs="Calibri"/>
        </w:rPr>
        <w:t>c</w:t>
      </w:r>
      <w:r w:rsidRPr="002F21E2">
        <w:rPr>
          <w:rFonts w:ascii="Calibri" w:hAnsi="Calibri" w:cs="Calibri"/>
        </w:rPr>
        <w:t>riteria</w:t>
      </w:r>
      <w:r>
        <w:rPr>
          <w:rFonts w:ascii="Calibri" w:hAnsi="Calibri" w:cs="Calibri"/>
        </w:rPr>
        <w:t xml:space="preserve"> (Adapted from Acar &amp; Blasco, 2018)</w:t>
      </w:r>
    </w:p>
    <w:p w14:paraId="685558C0"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Fluent in family’s language and/or dialect.</w:t>
      </w:r>
    </w:p>
    <w:p w14:paraId="2D3AA108"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Certified or licensed language interpreter.</w:t>
      </w:r>
    </w:p>
    <w:p w14:paraId="3D407D3C"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Familiar with Early Intervention/Early Childhood Special Education (EI/ECSE) terminology.</w:t>
      </w:r>
    </w:p>
    <w:p w14:paraId="6E112BA7"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Knowledgeable about screening and assessment procedures.</w:t>
      </w:r>
    </w:p>
    <w:p w14:paraId="23C4A31A"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Understands the family’s culture.</w:t>
      </w:r>
    </w:p>
    <w:p w14:paraId="49B1D29E"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Follows FERPA or HIPAA confidentiality requirements.</w:t>
      </w:r>
    </w:p>
    <w:p w14:paraId="45E9DDC0" w14:textId="77777777"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No social relationship with the family (or any concerns have been addressed).</w:t>
      </w:r>
    </w:p>
    <w:p w14:paraId="511293EA" w14:textId="37ECED3C" w:rsidR="002F21E2" w:rsidRPr="002F21E2" w:rsidRDefault="002F21E2" w:rsidP="002F21E2">
      <w:pPr>
        <w:pStyle w:val="ListParagraph"/>
        <w:numPr>
          <w:ilvl w:val="2"/>
          <w:numId w:val="6"/>
        </w:numPr>
        <w:spacing w:before="120" w:after="120" w:line="240" w:lineRule="auto"/>
        <w:rPr>
          <w:rFonts w:ascii="Calibri" w:hAnsi="Calibri" w:cs="Calibri"/>
        </w:rPr>
      </w:pPr>
      <w:r w:rsidRPr="002F21E2">
        <w:rPr>
          <w:rFonts w:ascii="Calibri" w:hAnsi="Calibri" w:cs="Calibri"/>
        </w:rPr>
        <w:t>Willing to serve as a cultural broker, when appropriate.</w:t>
      </w:r>
    </w:p>
    <w:p w14:paraId="3A45BA85" w14:textId="3C8AE10E" w:rsidR="00213E9C" w:rsidRDefault="000E5FD5" w:rsidP="002F21E2">
      <w:pPr>
        <w:pStyle w:val="ListParagraph"/>
        <w:numPr>
          <w:ilvl w:val="0"/>
          <w:numId w:val="6"/>
        </w:numPr>
        <w:spacing w:before="120" w:after="120" w:line="240" w:lineRule="auto"/>
        <w:rPr>
          <w:rFonts w:ascii="Calibri" w:hAnsi="Calibri" w:cs="Calibri"/>
        </w:rPr>
      </w:pPr>
      <w:r w:rsidRPr="00213E9C">
        <w:rPr>
          <w:rFonts w:ascii="Calibri" w:hAnsi="Calibri" w:cs="Calibri"/>
          <w:b/>
          <w:bCs/>
        </w:rPr>
        <w:t>Implement</w:t>
      </w:r>
      <w:r w:rsidR="00213E9C">
        <w:rPr>
          <w:rFonts w:ascii="Calibri" w:hAnsi="Calibri" w:cs="Calibri"/>
          <w:b/>
          <w:bCs/>
        </w:rPr>
        <w:t>:</w:t>
      </w:r>
      <w:r w:rsidRPr="00213E9C">
        <w:rPr>
          <w:rFonts w:ascii="Calibri" w:hAnsi="Calibri" w:cs="Calibri"/>
          <w:b/>
          <w:bCs/>
        </w:rPr>
        <w:t xml:space="preserve"> </w:t>
      </w:r>
      <w:r w:rsidRPr="00213E9C">
        <w:rPr>
          <w:rFonts w:ascii="Calibri" w:hAnsi="Calibri" w:cs="Calibri"/>
        </w:rPr>
        <w:t xml:space="preserve">During the visit, use </w:t>
      </w:r>
      <w:r w:rsidR="00213E9C">
        <w:rPr>
          <w:rFonts w:ascii="Calibri" w:hAnsi="Calibri" w:cs="Calibri"/>
        </w:rPr>
        <w:t>three</w:t>
      </w:r>
      <w:r w:rsidRPr="00213E9C">
        <w:rPr>
          <w:rFonts w:ascii="Calibri" w:hAnsi="Calibri" w:cs="Calibri"/>
        </w:rPr>
        <w:t xml:space="preserve"> recommended communication strategies (e.g., speak directly to the family, use short sentences, pause for interpretation, avoid jargon, and maintain eye contact)</w:t>
      </w:r>
      <w:r w:rsidR="00985913" w:rsidRPr="00213E9C">
        <w:rPr>
          <w:rFonts w:ascii="Calibri" w:hAnsi="Calibri" w:cs="Calibri"/>
        </w:rPr>
        <w:t xml:space="preserve"> (see Table </w:t>
      </w:r>
      <w:r w:rsidR="002F21E2">
        <w:rPr>
          <w:rFonts w:ascii="Calibri" w:hAnsi="Calibri" w:cs="Calibri"/>
        </w:rPr>
        <w:t>1</w:t>
      </w:r>
      <w:r w:rsidR="00985913" w:rsidRPr="00213E9C">
        <w:rPr>
          <w:rFonts w:ascii="Calibri" w:hAnsi="Calibri" w:cs="Calibri"/>
        </w:rPr>
        <w:t>).</w:t>
      </w:r>
    </w:p>
    <w:p w14:paraId="7D0D22F4" w14:textId="6029EA4C" w:rsidR="004508D8" w:rsidRPr="002F21E2" w:rsidRDefault="000E5FD5" w:rsidP="002F21E2">
      <w:pPr>
        <w:pStyle w:val="ListParagraph"/>
        <w:numPr>
          <w:ilvl w:val="0"/>
          <w:numId w:val="6"/>
        </w:numPr>
        <w:spacing w:before="120" w:after="120" w:line="240" w:lineRule="auto"/>
        <w:rPr>
          <w:rFonts w:ascii="Calibri" w:hAnsi="Calibri" w:cs="Calibri"/>
        </w:rPr>
      </w:pPr>
      <w:r w:rsidRPr="00213E9C">
        <w:rPr>
          <w:rFonts w:ascii="Calibri" w:hAnsi="Calibri" w:cs="Calibri"/>
          <w:b/>
          <w:bCs/>
        </w:rPr>
        <w:lastRenderedPageBreak/>
        <w:t>Reflect</w:t>
      </w:r>
      <w:r w:rsidR="00213E9C">
        <w:rPr>
          <w:rFonts w:ascii="Calibri" w:hAnsi="Calibri" w:cs="Calibri"/>
          <w:b/>
          <w:bCs/>
        </w:rPr>
        <w:t>:</w:t>
      </w:r>
      <w:r w:rsidRPr="00213E9C">
        <w:rPr>
          <w:rFonts w:ascii="Calibri" w:hAnsi="Calibri" w:cs="Calibri"/>
          <w:b/>
          <w:bCs/>
        </w:rPr>
        <w:t xml:space="preserve"> </w:t>
      </w:r>
      <w:r w:rsidRPr="00213E9C">
        <w:rPr>
          <w:rFonts w:ascii="Calibri" w:hAnsi="Calibri" w:cs="Calibri"/>
        </w:rPr>
        <w:t xml:space="preserve">After the meeting, spend some time reflecting on the experience </w:t>
      </w:r>
      <w:r w:rsidR="00985913" w:rsidRPr="00213E9C">
        <w:rPr>
          <w:rFonts w:ascii="Calibri" w:hAnsi="Calibri" w:cs="Calibri"/>
        </w:rPr>
        <w:t xml:space="preserve">(see Table 2 for recommended strategies). </w:t>
      </w:r>
    </w:p>
    <w:p w14:paraId="1F4CF863" w14:textId="3C1CA044" w:rsidR="00213E9C" w:rsidRPr="002C3CC7" w:rsidRDefault="004508D8" w:rsidP="002C3CC7">
      <w:pPr>
        <w:rPr>
          <w:rFonts w:ascii="Calibri" w:hAnsi="Calibri" w:cs="Calibri"/>
          <w:b/>
          <w:bCs/>
        </w:rPr>
      </w:pPr>
      <w:r w:rsidRPr="002C3CC7">
        <w:rPr>
          <w:rFonts w:ascii="Calibri" w:hAnsi="Calibri" w:cs="Calibri"/>
          <w:b/>
          <w:bCs/>
        </w:rPr>
        <w:t xml:space="preserve">Table </w:t>
      </w:r>
      <w:r w:rsidR="002F21E2" w:rsidRPr="002C3CC7">
        <w:rPr>
          <w:rFonts w:ascii="Calibri" w:hAnsi="Calibri" w:cs="Calibri"/>
          <w:b/>
          <w:bCs/>
        </w:rPr>
        <w:t>1</w:t>
      </w:r>
    </w:p>
    <w:p w14:paraId="6E05EEBB" w14:textId="13F49865" w:rsidR="00985913" w:rsidRPr="002F21E2" w:rsidRDefault="00213E9C" w:rsidP="002F21E2">
      <w:pPr>
        <w:spacing w:before="120" w:after="120" w:line="240" w:lineRule="auto"/>
        <w:contextualSpacing/>
        <w:rPr>
          <w:rFonts w:ascii="Calibri" w:hAnsi="Calibri" w:cs="Calibri"/>
          <w:b/>
          <w:bCs/>
          <w:i/>
          <w:iCs/>
        </w:rPr>
      </w:pPr>
      <w:r w:rsidRPr="00213E9C">
        <w:rPr>
          <w:rFonts w:ascii="Calibri" w:hAnsi="Calibri" w:cs="Calibri"/>
          <w:b/>
          <w:bCs/>
          <w:i/>
          <w:iCs/>
        </w:rPr>
        <w:t xml:space="preserve">Recommended Communication Strategies When Working with an </w:t>
      </w:r>
      <w:r w:rsidR="002F21E2">
        <w:rPr>
          <w:rFonts w:ascii="Calibri" w:hAnsi="Calibri" w:cs="Calibri"/>
          <w:b/>
          <w:bCs/>
          <w:i/>
          <w:iCs/>
        </w:rPr>
        <w:t>I</w:t>
      </w:r>
      <w:r w:rsidRPr="00213E9C">
        <w:rPr>
          <w:rFonts w:ascii="Calibri" w:hAnsi="Calibri" w:cs="Calibri"/>
          <w:b/>
          <w:bCs/>
          <w:i/>
          <w:iCs/>
        </w:rPr>
        <w:t>nterpreter</w:t>
      </w:r>
    </w:p>
    <w:tbl>
      <w:tblPr>
        <w:tblStyle w:val="TableGrid"/>
        <w:tblW w:w="0" w:type="auto"/>
        <w:tblLook w:val="04A0" w:firstRow="1" w:lastRow="0" w:firstColumn="1" w:lastColumn="0" w:noHBand="0" w:noVBand="1"/>
      </w:tblPr>
      <w:tblGrid>
        <w:gridCol w:w="3116"/>
        <w:gridCol w:w="3117"/>
        <w:gridCol w:w="3117"/>
      </w:tblGrid>
      <w:tr w:rsidR="00985913" w14:paraId="06D01273" w14:textId="77777777" w:rsidTr="002F21E2">
        <w:tc>
          <w:tcPr>
            <w:tcW w:w="3116" w:type="dxa"/>
            <w:shd w:val="clear" w:color="auto" w:fill="BFBFBF" w:themeFill="background1" w:themeFillShade="BF"/>
          </w:tcPr>
          <w:p w14:paraId="6E4909A0" w14:textId="73C8533B" w:rsidR="00985913" w:rsidRPr="00213E9C" w:rsidRDefault="00985913" w:rsidP="002F21E2">
            <w:pPr>
              <w:spacing w:before="120" w:after="120"/>
              <w:contextualSpacing/>
              <w:rPr>
                <w:rFonts w:ascii="Calibri" w:hAnsi="Calibri" w:cs="Calibri"/>
                <w:b/>
                <w:bCs/>
              </w:rPr>
            </w:pPr>
            <w:r w:rsidRPr="00213E9C">
              <w:rPr>
                <w:rFonts w:ascii="Calibri" w:hAnsi="Calibri" w:cs="Calibri"/>
                <w:b/>
                <w:bCs/>
              </w:rPr>
              <w:t>Before the Meeting</w:t>
            </w:r>
          </w:p>
        </w:tc>
        <w:tc>
          <w:tcPr>
            <w:tcW w:w="3117" w:type="dxa"/>
            <w:shd w:val="clear" w:color="auto" w:fill="BFBFBF" w:themeFill="background1" w:themeFillShade="BF"/>
          </w:tcPr>
          <w:p w14:paraId="03033956" w14:textId="18938281" w:rsidR="00985913" w:rsidRPr="00213E9C" w:rsidRDefault="00985913" w:rsidP="002F21E2">
            <w:pPr>
              <w:spacing w:before="120" w:after="120"/>
              <w:contextualSpacing/>
              <w:rPr>
                <w:rFonts w:ascii="Calibri" w:hAnsi="Calibri" w:cs="Calibri"/>
                <w:b/>
                <w:bCs/>
              </w:rPr>
            </w:pPr>
            <w:r w:rsidRPr="00213E9C">
              <w:rPr>
                <w:rFonts w:ascii="Calibri" w:hAnsi="Calibri" w:cs="Calibri"/>
                <w:b/>
                <w:bCs/>
              </w:rPr>
              <w:t>During the Meeting</w:t>
            </w:r>
          </w:p>
        </w:tc>
        <w:tc>
          <w:tcPr>
            <w:tcW w:w="3117" w:type="dxa"/>
            <w:shd w:val="clear" w:color="auto" w:fill="BFBFBF" w:themeFill="background1" w:themeFillShade="BF"/>
          </w:tcPr>
          <w:p w14:paraId="2DBB559C" w14:textId="3B2135F9" w:rsidR="00985913" w:rsidRPr="00213E9C" w:rsidRDefault="00985913" w:rsidP="002F21E2">
            <w:pPr>
              <w:spacing w:before="120" w:after="120"/>
              <w:contextualSpacing/>
              <w:rPr>
                <w:rFonts w:ascii="Calibri" w:hAnsi="Calibri" w:cs="Calibri"/>
                <w:b/>
                <w:bCs/>
              </w:rPr>
            </w:pPr>
            <w:r w:rsidRPr="00213E9C">
              <w:rPr>
                <w:rFonts w:ascii="Calibri" w:hAnsi="Calibri" w:cs="Calibri"/>
                <w:b/>
                <w:bCs/>
              </w:rPr>
              <w:t>After the Meeting</w:t>
            </w:r>
          </w:p>
        </w:tc>
      </w:tr>
      <w:tr w:rsidR="00985913" w14:paraId="37ADBC1F" w14:textId="77777777" w:rsidTr="00985913">
        <w:tc>
          <w:tcPr>
            <w:tcW w:w="3116" w:type="dxa"/>
          </w:tcPr>
          <w:p w14:paraId="776088E9" w14:textId="2148A40F" w:rsidR="00985913" w:rsidRDefault="00985913" w:rsidP="002F21E2">
            <w:pPr>
              <w:spacing w:before="120" w:after="120"/>
              <w:contextualSpacing/>
              <w:rPr>
                <w:rFonts w:ascii="Calibri" w:hAnsi="Calibri" w:cs="Calibri"/>
              </w:rPr>
            </w:pPr>
            <w:r>
              <w:rPr>
                <w:rFonts w:ascii="Calibri" w:hAnsi="Calibri" w:cs="Calibri"/>
              </w:rPr>
              <w:t xml:space="preserve">Review the purpose and agenda of the meeting with the interpreter. </w:t>
            </w:r>
          </w:p>
        </w:tc>
        <w:tc>
          <w:tcPr>
            <w:tcW w:w="3117" w:type="dxa"/>
          </w:tcPr>
          <w:p w14:paraId="4D714941" w14:textId="06D51261" w:rsidR="00985913" w:rsidRDefault="00985913" w:rsidP="002F21E2">
            <w:pPr>
              <w:spacing w:before="120" w:after="120"/>
              <w:contextualSpacing/>
              <w:rPr>
                <w:rFonts w:ascii="Calibri" w:hAnsi="Calibri" w:cs="Calibri"/>
              </w:rPr>
            </w:pPr>
            <w:r>
              <w:rPr>
                <w:rFonts w:ascii="Calibri" w:hAnsi="Calibri" w:cs="Calibri"/>
              </w:rPr>
              <w:t xml:space="preserve">Speak directly to the family, not the interpreter. </w:t>
            </w:r>
          </w:p>
        </w:tc>
        <w:tc>
          <w:tcPr>
            <w:tcW w:w="3117" w:type="dxa"/>
          </w:tcPr>
          <w:p w14:paraId="0E143123" w14:textId="2F6CE3C1" w:rsidR="00985913" w:rsidRDefault="00985913" w:rsidP="002F21E2">
            <w:pPr>
              <w:spacing w:before="120" w:after="120"/>
              <w:contextualSpacing/>
              <w:rPr>
                <w:rFonts w:ascii="Calibri" w:hAnsi="Calibri" w:cs="Calibri"/>
              </w:rPr>
            </w:pPr>
            <w:r>
              <w:rPr>
                <w:rFonts w:ascii="Calibri" w:hAnsi="Calibri" w:cs="Calibri"/>
              </w:rPr>
              <w:t>Debrief with the interpreter about what went well and any communication challenges.</w:t>
            </w:r>
          </w:p>
        </w:tc>
      </w:tr>
      <w:tr w:rsidR="00985913" w14:paraId="03F79E94" w14:textId="77777777" w:rsidTr="00985913">
        <w:tc>
          <w:tcPr>
            <w:tcW w:w="3116" w:type="dxa"/>
          </w:tcPr>
          <w:p w14:paraId="1F16B1C7" w14:textId="2FE816AE" w:rsidR="00985913" w:rsidRDefault="00985913" w:rsidP="002F21E2">
            <w:pPr>
              <w:spacing w:before="120" w:after="120"/>
              <w:contextualSpacing/>
              <w:rPr>
                <w:rFonts w:ascii="Calibri" w:hAnsi="Calibri" w:cs="Calibri"/>
              </w:rPr>
            </w:pPr>
            <w:r>
              <w:rPr>
                <w:rFonts w:ascii="Calibri" w:hAnsi="Calibri" w:cs="Calibri"/>
              </w:rPr>
              <w:t xml:space="preserve">Clarify the interpreter’s role, expectations, and confidentiality requirements. </w:t>
            </w:r>
          </w:p>
        </w:tc>
        <w:tc>
          <w:tcPr>
            <w:tcW w:w="3117" w:type="dxa"/>
          </w:tcPr>
          <w:p w14:paraId="44AEE1D4" w14:textId="6B00EC99" w:rsidR="00985913" w:rsidRDefault="00985913" w:rsidP="002F21E2">
            <w:pPr>
              <w:spacing w:before="120" w:after="120"/>
              <w:contextualSpacing/>
              <w:rPr>
                <w:rFonts w:ascii="Calibri" w:hAnsi="Calibri" w:cs="Calibri"/>
              </w:rPr>
            </w:pPr>
            <w:r>
              <w:rPr>
                <w:rFonts w:ascii="Calibri" w:hAnsi="Calibri" w:cs="Calibri"/>
              </w:rPr>
              <w:t xml:space="preserve">Use short, clear sentences and pause frequently for interpretation. </w:t>
            </w:r>
          </w:p>
        </w:tc>
        <w:tc>
          <w:tcPr>
            <w:tcW w:w="3117" w:type="dxa"/>
          </w:tcPr>
          <w:p w14:paraId="041A673F" w14:textId="10BF3F26" w:rsidR="00985913" w:rsidRDefault="00985913" w:rsidP="002F21E2">
            <w:pPr>
              <w:spacing w:before="120" w:after="120"/>
              <w:contextualSpacing/>
              <w:rPr>
                <w:rFonts w:ascii="Calibri" w:hAnsi="Calibri" w:cs="Calibri"/>
              </w:rPr>
            </w:pPr>
            <w:r>
              <w:rPr>
                <w:rFonts w:ascii="Calibri" w:hAnsi="Calibri" w:cs="Calibri"/>
              </w:rPr>
              <w:t>Discuss any misunderstandings or cultural considerations that arose.</w:t>
            </w:r>
          </w:p>
        </w:tc>
      </w:tr>
      <w:tr w:rsidR="00985913" w14:paraId="01E9504C" w14:textId="77777777" w:rsidTr="00985913">
        <w:tc>
          <w:tcPr>
            <w:tcW w:w="3116" w:type="dxa"/>
          </w:tcPr>
          <w:p w14:paraId="4ACFC2CD" w14:textId="2D123099" w:rsidR="00985913" w:rsidRDefault="00985913" w:rsidP="002F21E2">
            <w:pPr>
              <w:spacing w:before="120" w:after="120"/>
              <w:contextualSpacing/>
              <w:rPr>
                <w:rFonts w:ascii="Calibri" w:hAnsi="Calibri" w:cs="Calibri"/>
              </w:rPr>
            </w:pPr>
            <w:r>
              <w:rPr>
                <w:rFonts w:ascii="Calibri" w:hAnsi="Calibri" w:cs="Calibri"/>
              </w:rPr>
              <w:t xml:space="preserve">Review key EI/ECSE terminology, forms, and assessment procedures. </w:t>
            </w:r>
          </w:p>
        </w:tc>
        <w:tc>
          <w:tcPr>
            <w:tcW w:w="3117" w:type="dxa"/>
          </w:tcPr>
          <w:p w14:paraId="1F71069F" w14:textId="048C3608" w:rsidR="00985913" w:rsidRDefault="00985913" w:rsidP="002F21E2">
            <w:pPr>
              <w:spacing w:before="120" w:after="120"/>
              <w:contextualSpacing/>
              <w:rPr>
                <w:rFonts w:ascii="Calibri" w:hAnsi="Calibri" w:cs="Calibri"/>
              </w:rPr>
            </w:pPr>
            <w:r>
              <w:rPr>
                <w:rFonts w:ascii="Calibri" w:hAnsi="Calibri" w:cs="Calibri"/>
              </w:rPr>
              <w:t xml:space="preserve">Use family friendly language; avoid jargons, idioms, and acronyms, </w:t>
            </w:r>
          </w:p>
        </w:tc>
        <w:tc>
          <w:tcPr>
            <w:tcW w:w="3117" w:type="dxa"/>
          </w:tcPr>
          <w:p w14:paraId="4E17CB91" w14:textId="10372DEC" w:rsidR="00985913" w:rsidRDefault="00985913" w:rsidP="002F21E2">
            <w:pPr>
              <w:spacing w:before="120" w:after="120"/>
              <w:contextualSpacing/>
              <w:rPr>
                <w:rFonts w:ascii="Calibri" w:hAnsi="Calibri" w:cs="Calibri"/>
              </w:rPr>
            </w:pPr>
            <w:r>
              <w:rPr>
                <w:rFonts w:ascii="Calibri" w:hAnsi="Calibri" w:cs="Calibri"/>
              </w:rPr>
              <w:t>Identify strategies to improve future meetings.</w:t>
            </w:r>
          </w:p>
        </w:tc>
      </w:tr>
      <w:tr w:rsidR="00985913" w14:paraId="0957051A" w14:textId="77777777" w:rsidTr="00985913">
        <w:tc>
          <w:tcPr>
            <w:tcW w:w="3116" w:type="dxa"/>
          </w:tcPr>
          <w:p w14:paraId="6EBA262F" w14:textId="4B764C6F" w:rsidR="00985913" w:rsidRDefault="00985913" w:rsidP="002F21E2">
            <w:pPr>
              <w:spacing w:before="120" w:after="120"/>
              <w:contextualSpacing/>
              <w:rPr>
                <w:rFonts w:ascii="Calibri" w:hAnsi="Calibri" w:cs="Calibri"/>
              </w:rPr>
            </w:pPr>
            <w:r>
              <w:rPr>
                <w:rFonts w:ascii="Calibri" w:hAnsi="Calibri" w:cs="Calibri"/>
              </w:rPr>
              <w:t xml:space="preserve">Agree or signals for requesting clarification or adjusting speaking pace. </w:t>
            </w:r>
          </w:p>
        </w:tc>
        <w:tc>
          <w:tcPr>
            <w:tcW w:w="3117" w:type="dxa"/>
          </w:tcPr>
          <w:p w14:paraId="7657CA37" w14:textId="4FD2FBCA" w:rsidR="00985913" w:rsidRDefault="00985913" w:rsidP="002F21E2">
            <w:pPr>
              <w:spacing w:before="120" w:after="120"/>
              <w:contextualSpacing/>
              <w:rPr>
                <w:rFonts w:ascii="Calibri" w:hAnsi="Calibri" w:cs="Calibri"/>
              </w:rPr>
            </w:pPr>
            <w:r>
              <w:rPr>
                <w:rFonts w:ascii="Calibri" w:hAnsi="Calibri" w:cs="Calibri"/>
              </w:rPr>
              <w:t>Maintain eye contact with the family (when culturally appropriate).</w:t>
            </w:r>
          </w:p>
        </w:tc>
        <w:tc>
          <w:tcPr>
            <w:tcW w:w="3117" w:type="dxa"/>
          </w:tcPr>
          <w:p w14:paraId="20F59B64" w14:textId="2798C50B" w:rsidR="00985913" w:rsidRDefault="00985913" w:rsidP="002F21E2">
            <w:pPr>
              <w:spacing w:before="120" w:after="120"/>
              <w:contextualSpacing/>
              <w:rPr>
                <w:rFonts w:ascii="Calibri" w:hAnsi="Calibri" w:cs="Calibri"/>
              </w:rPr>
            </w:pPr>
            <w:r>
              <w:rPr>
                <w:rFonts w:ascii="Calibri" w:hAnsi="Calibri" w:cs="Calibri"/>
              </w:rPr>
              <w:t xml:space="preserve">Determine whether the same interpreter should be used for future meetings. </w:t>
            </w:r>
          </w:p>
        </w:tc>
      </w:tr>
      <w:tr w:rsidR="00985913" w14:paraId="7E65E1DF" w14:textId="77777777" w:rsidTr="00985913">
        <w:tc>
          <w:tcPr>
            <w:tcW w:w="3116" w:type="dxa"/>
          </w:tcPr>
          <w:p w14:paraId="6A6B6BA4" w14:textId="356E690D" w:rsidR="00985913" w:rsidRDefault="00985913" w:rsidP="002F21E2">
            <w:pPr>
              <w:spacing w:before="120" w:after="120"/>
              <w:contextualSpacing/>
              <w:rPr>
                <w:rFonts w:ascii="Calibri" w:hAnsi="Calibri" w:cs="Calibri"/>
              </w:rPr>
            </w:pPr>
            <w:r>
              <w:rPr>
                <w:rFonts w:ascii="Calibri" w:hAnsi="Calibri" w:cs="Calibri"/>
              </w:rPr>
              <w:t>Discuss any cultural or linguistic considerations that may influence communication.</w:t>
            </w:r>
          </w:p>
        </w:tc>
        <w:tc>
          <w:tcPr>
            <w:tcW w:w="3117" w:type="dxa"/>
          </w:tcPr>
          <w:p w14:paraId="360D716F" w14:textId="31C8E00F" w:rsidR="00985913" w:rsidRDefault="00985913" w:rsidP="002F21E2">
            <w:pPr>
              <w:spacing w:before="120" w:after="120"/>
              <w:contextualSpacing/>
              <w:rPr>
                <w:rFonts w:ascii="Calibri" w:hAnsi="Calibri" w:cs="Calibri"/>
              </w:rPr>
            </w:pPr>
            <w:r>
              <w:rPr>
                <w:rFonts w:ascii="Calibri" w:hAnsi="Calibri" w:cs="Calibri"/>
              </w:rPr>
              <w:t xml:space="preserve">Arrange seating to promote direct communication between the provider and family. </w:t>
            </w:r>
          </w:p>
        </w:tc>
        <w:tc>
          <w:tcPr>
            <w:tcW w:w="3117" w:type="dxa"/>
          </w:tcPr>
          <w:p w14:paraId="3CC576A8" w14:textId="2D1725C8" w:rsidR="00985913" w:rsidRDefault="00985913" w:rsidP="002F21E2">
            <w:pPr>
              <w:spacing w:before="120" w:after="120"/>
              <w:contextualSpacing/>
              <w:rPr>
                <w:rFonts w:ascii="Calibri" w:hAnsi="Calibri" w:cs="Calibri"/>
              </w:rPr>
            </w:pPr>
            <w:r>
              <w:rPr>
                <w:rFonts w:ascii="Calibri" w:hAnsi="Calibri" w:cs="Calibri"/>
              </w:rPr>
              <w:t xml:space="preserve">Document important observations or follow-up needs. </w:t>
            </w:r>
          </w:p>
        </w:tc>
      </w:tr>
      <w:tr w:rsidR="00985913" w14:paraId="044029AB" w14:textId="77777777" w:rsidTr="00985913">
        <w:tc>
          <w:tcPr>
            <w:tcW w:w="3116" w:type="dxa"/>
          </w:tcPr>
          <w:p w14:paraId="3AD83AFF" w14:textId="0674B6AA" w:rsidR="00985913" w:rsidRDefault="00985913" w:rsidP="002F21E2">
            <w:pPr>
              <w:spacing w:before="120" w:after="120"/>
              <w:contextualSpacing/>
              <w:rPr>
                <w:rFonts w:ascii="Calibri" w:hAnsi="Calibri" w:cs="Calibri"/>
              </w:rPr>
            </w:pPr>
            <w:r>
              <w:rPr>
                <w:rFonts w:ascii="Calibri" w:hAnsi="Calibri" w:cs="Calibri"/>
              </w:rPr>
              <w:t xml:space="preserve">Confirm the interpreter is comfortable with all planned activities (e.g., interacting with the child during assessment). </w:t>
            </w:r>
          </w:p>
        </w:tc>
        <w:tc>
          <w:tcPr>
            <w:tcW w:w="3117" w:type="dxa"/>
          </w:tcPr>
          <w:p w14:paraId="145C2746" w14:textId="631127CC" w:rsidR="00985913" w:rsidRDefault="00985913" w:rsidP="002F21E2">
            <w:pPr>
              <w:spacing w:before="120" w:after="120"/>
              <w:contextualSpacing/>
              <w:rPr>
                <w:rFonts w:ascii="Calibri" w:hAnsi="Calibri" w:cs="Calibri"/>
              </w:rPr>
            </w:pPr>
            <w:r>
              <w:rPr>
                <w:rFonts w:ascii="Calibri" w:hAnsi="Calibri" w:cs="Calibri"/>
              </w:rPr>
              <w:t>Allow additional time for interpretations and encourage questions</w:t>
            </w:r>
          </w:p>
        </w:tc>
        <w:tc>
          <w:tcPr>
            <w:tcW w:w="3117" w:type="dxa"/>
          </w:tcPr>
          <w:p w14:paraId="2E5B6BB7" w14:textId="77777777" w:rsidR="00985913" w:rsidRDefault="00985913" w:rsidP="002F21E2">
            <w:pPr>
              <w:spacing w:before="120" w:after="120"/>
              <w:contextualSpacing/>
              <w:rPr>
                <w:rFonts w:ascii="Calibri" w:hAnsi="Calibri" w:cs="Calibri"/>
              </w:rPr>
            </w:pPr>
          </w:p>
        </w:tc>
      </w:tr>
    </w:tbl>
    <w:p w14:paraId="68EF7150" w14:textId="2850EBEB" w:rsidR="00213E9C" w:rsidRDefault="00213E9C" w:rsidP="002F21E2">
      <w:pPr>
        <w:spacing w:before="120" w:after="120" w:line="240" w:lineRule="auto"/>
        <w:contextualSpacing/>
        <w:rPr>
          <w:rFonts w:ascii="Calibri" w:hAnsi="Calibri" w:cs="Calibri"/>
        </w:rPr>
      </w:pPr>
      <w:r>
        <w:rPr>
          <w:rFonts w:ascii="Calibri" w:hAnsi="Calibri" w:cs="Calibri"/>
        </w:rPr>
        <w:t>Adapted from Acar &amp; Blasco, 2018.</w:t>
      </w:r>
    </w:p>
    <w:p w14:paraId="38F1E61D" w14:textId="43774E1E" w:rsidR="00D25FB2" w:rsidRPr="002C3CC7" w:rsidRDefault="00EE3A41" w:rsidP="002C3CC7">
      <w:pPr>
        <w:pStyle w:val="Heading1"/>
      </w:pPr>
      <w:r w:rsidRPr="00EE3A41">
        <w:t>References</w:t>
      </w:r>
    </w:p>
    <w:p w14:paraId="368ACDF0" w14:textId="450276A1" w:rsidR="00EE3A41" w:rsidRPr="00EE3A41" w:rsidRDefault="00EE3A41" w:rsidP="002F21E2">
      <w:pPr>
        <w:spacing w:before="120" w:after="120" w:line="240" w:lineRule="auto"/>
        <w:contextualSpacing/>
        <w:rPr>
          <w:rFonts w:ascii="Calibri" w:hAnsi="Calibri" w:cs="Calibri"/>
        </w:rPr>
      </w:pPr>
      <w:r w:rsidRPr="00EE3A41">
        <w:rPr>
          <w:rFonts w:ascii="Calibri" w:hAnsi="Calibri" w:cs="Calibri"/>
          <w:color w:val="222222"/>
          <w:shd w:val="clear" w:color="auto" w:fill="FFFFFF"/>
        </w:rPr>
        <w:t xml:space="preserve">Acar, S., &amp; Blasco, P. M. (2018). Guidelines for collaborating with interpreters in early </w:t>
      </w:r>
      <w:r>
        <w:rPr>
          <w:rFonts w:ascii="Calibri" w:hAnsi="Calibri" w:cs="Calibri"/>
          <w:color w:val="222222"/>
          <w:shd w:val="clear" w:color="auto" w:fill="FFFFFF"/>
        </w:rPr>
        <w:tab/>
      </w:r>
      <w:r w:rsidRPr="00EE3A41">
        <w:rPr>
          <w:rFonts w:ascii="Calibri" w:hAnsi="Calibri" w:cs="Calibri"/>
          <w:color w:val="222222"/>
          <w:shd w:val="clear" w:color="auto" w:fill="FFFFFF"/>
        </w:rPr>
        <w:t>intervention/early childhood special education. </w:t>
      </w:r>
      <w:r w:rsidRPr="00EE3A41">
        <w:rPr>
          <w:rFonts w:ascii="Calibri" w:hAnsi="Calibri" w:cs="Calibri"/>
          <w:i/>
          <w:iCs/>
          <w:color w:val="222222"/>
          <w:shd w:val="clear" w:color="auto" w:fill="FFFFFF"/>
        </w:rPr>
        <w:t>Young Exceptional Children</w:t>
      </w:r>
      <w:r w:rsidRPr="00EE3A41">
        <w:rPr>
          <w:rFonts w:ascii="Calibri" w:hAnsi="Calibri" w:cs="Calibri"/>
          <w:color w:val="222222"/>
          <w:shd w:val="clear" w:color="auto" w:fill="FFFFFF"/>
        </w:rPr>
        <w:t>, </w:t>
      </w:r>
      <w:r w:rsidRPr="00EE3A41">
        <w:rPr>
          <w:rFonts w:ascii="Calibri" w:hAnsi="Calibri" w:cs="Calibri"/>
          <w:i/>
          <w:iCs/>
          <w:color w:val="222222"/>
          <w:shd w:val="clear" w:color="auto" w:fill="FFFFFF"/>
        </w:rPr>
        <w:t>21</w:t>
      </w:r>
      <w:r w:rsidRPr="00EE3A41">
        <w:rPr>
          <w:rFonts w:ascii="Calibri" w:hAnsi="Calibri" w:cs="Calibri"/>
          <w:color w:val="222222"/>
          <w:shd w:val="clear" w:color="auto" w:fill="FFFFFF"/>
        </w:rPr>
        <w:t>(3), 170-</w:t>
      </w:r>
      <w:r>
        <w:rPr>
          <w:rFonts w:ascii="Calibri" w:hAnsi="Calibri" w:cs="Calibri"/>
          <w:color w:val="222222"/>
          <w:shd w:val="clear" w:color="auto" w:fill="FFFFFF"/>
        </w:rPr>
        <w:tab/>
      </w:r>
      <w:r w:rsidRPr="00EE3A41">
        <w:rPr>
          <w:rFonts w:ascii="Calibri" w:hAnsi="Calibri" w:cs="Calibri"/>
          <w:color w:val="222222"/>
          <w:shd w:val="clear" w:color="auto" w:fill="FFFFFF"/>
        </w:rPr>
        <w:t>184.</w:t>
      </w:r>
    </w:p>
    <w:sectPr w:rsidR="00EE3A41" w:rsidRPr="00EE3A4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7EA9B" w14:textId="77777777" w:rsidR="002057A1" w:rsidRDefault="002057A1" w:rsidP="002F21E2">
      <w:pPr>
        <w:spacing w:after="0" w:line="240" w:lineRule="auto"/>
      </w:pPr>
      <w:r>
        <w:separator/>
      </w:r>
    </w:p>
  </w:endnote>
  <w:endnote w:type="continuationSeparator" w:id="0">
    <w:p w14:paraId="4C625E81" w14:textId="77777777" w:rsidR="002057A1" w:rsidRDefault="002057A1" w:rsidP="002F2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271EA" w14:textId="26C8FE8D" w:rsidR="002F21E2" w:rsidRPr="002F21E2" w:rsidRDefault="002F21E2">
    <w:pPr>
      <w:pStyle w:val="Footer"/>
      <w:rPr>
        <w:rFonts w:ascii="Calibri" w:hAnsi="Calibri" w:cs="Calibri"/>
        <w:i/>
        <w:iCs/>
      </w:rPr>
    </w:pPr>
    <w:r w:rsidRPr="002F21E2">
      <w:rPr>
        <w:rFonts w:ascii="Calibri" w:hAnsi="Calibri" w:cs="Calibri"/>
        <w:i/>
        <w:iCs/>
      </w:rPr>
      <w:t>Revised 9/</w:t>
    </w:r>
    <w:r w:rsidR="00F209C9">
      <w:rPr>
        <w:rFonts w:ascii="Calibri" w:hAnsi="Calibri" w:cs="Calibri"/>
        <w:i/>
        <w:iCs/>
      </w:rPr>
      <w:t>4</w:t>
    </w:r>
    <w:r w:rsidRPr="002F21E2">
      <w:rPr>
        <w:rFonts w:ascii="Calibri" w:hAnsi="Calibri" w:cs="Calibri"/>
        <w:i/>
        <w:iCs/>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7DE1B" w14:textId="77777777" w:rsidR="002057A1" w:rsidRDefault="002057A1" w:rsidP="002F21E2">
      <w:pPr>
        <w:spacing w:after="0" w:line="240" w:lineRule="auto"/>
      </w:pPr>
      <w:r>
        <w:separator/>
      </w:r>
    </w:p>
  </w:footnote>
  <w:footnote w:type="continuationSeparator" w:id="0">
    <w:p w14:paraId="6A3822AD" w14:textId="77777777" w:rsidR="002057A1" w:rsidRDefault="002057A1" w:rsidP="002F2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544796533"/>
      <w:docPartObj>
        <w:docPartGallery w:val="Page Numbers (Top of Page)"/>
        <w:docPartUnique/>
      </w:docPartObj>
    </w:sdtPr>
    <w:sdtEndPr>
      <w:rPr>
        <w:noProof/>
      </w:rPr>
    </w:sdtEndPr>
    <w:sdtContent>
      <w:p w14:paraId="6585B0B3" w14:textId="02893D20" w:rsidR="00F209C9" w:rsidRPr="00F209C9" w:rsidRDefault="00F209C9" w:rsidP="00F209C9">
        <w:pPr>
          <w:pStyle w:val="Header"/>
          <w:jc w:val="right"/>
          <w:rPr>
            <w:rFonts w:ascii="Calibri" w:hAnsi="Calibri" w:cs="Calibri"/>
          </w:rPr>
        </w:pPr>
        <w:r w:rsidRPr="00F209C9">
          <w:rPr>
            <w:rFonts w:ascii="Calibri" w:hAnsi="Calibri" w:cs="Calibri"/>
          </w:rPr>
          <w:fldChar w:fldCharType="begin"/>
        </w:r>
        <w:r w:rsidRPr="00F209C9">
          <w:rPr>
            <w:rFonts w:ascii="Calibri" w:hAnsi="Calibri" w:cs="Calibri"/>
          </w:rPr>
          <w:instrText xml:space="preserve"> PAGE   \* MERGEFORMAT </w:instrText>
        </w:r>
        <w:r w:rsidRPr="00F209C9">
          <w:rPr>
            <w:rFonts w:ascii="Calibri" w:hAnsi="Calibri" w:cs="Calibri"/>
          </w:rPr>
          <w:fldChar w:fldCharType="separate"/>
        </w:r>
        <w:r w:rsidRPr="00F209C9">
          <w:rPr>
            <w:rFonts w:ascii="Calibri" w:hAnsi="Calibri" w:cs="Calibri"/>
            <w:noProof/>
          </w:rPr>
          <w:t>2</w:t>
        </w:r>
        <w:r w:rsidRPr="00F209C9">
          <w:rPr>
            <w:rFonts w:ascii="Calibri" w:hAnsi="Calibri" w:cs="Calibri"/>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44A6"/>
    <w:multiLevelType w:val="hybridMultilevel"/>
    <w:tmpl w:val="AD8C6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917EF0"/>
    <w:multiLevelType w:val="hybridMultilevel"/>
    <w:tmpl w:val="3984D8F6"/>
    <w:lvl w:ilvl="0" w:tplc="1CE60238">
      <w:start w:val="1"/>
      <w:numFmt w:val="decimal"/>
      <w:lvlText w:val="%1."/>
      <w:lvlJc w:val="left"/>
      <w:pPr>
        <w:ind w:left="360" w:hanging="360"/>
      </w:pPr>
      <w:rPr>
        <w:rFonts w:hint="default"/>
        <w:u w:val="none"/>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94B0D03"/>
    <w:multiLevelType w:val="hybridMultilevel"/>
    <w:tmpl w:val="9D60E85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BD37A08"/>
    <w:multiLevelType w:val="hybridMultilevel"/>
    <w:tmpl w:val="5EFE9896"/>
    <w:lvl w:ilvl="0" w:tplc="1CE60238">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C26655"/>
    <w:multiLevelType w:val="hybridMultilevel"/>
    <w:tmpl w:val="0FA0E79A"/>
    <w:lvl w:ilvl="0" w:tplc="8CDA2B92">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B724AA"/>
    <w:multiLevelType w:val="hybridMultilevel"/>
    <w:tmpl w:val="10AA90CE"/>
    <w:lvl w:ilvl="0" w:tplc="8CDA2B92">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69CE62D2"/>
    <w:multiLevelType w:val="hybridMultilevel"/>
    <w:tmpl w:val="BD087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A80019"/>
    <w:multiLevelType w:val="hybridMultilevel"/>
    <w:tmpl w:val="FFB2F59C"/>
    <w:lvl w:ilvl="0" w:tplc="04090001">
      <w:start w:val="1"/>
      <w:numFmt w:val="bullet"/>
      <w:lvlText w:val=""/>
      <w:lvlJc w:val="left"/>
      <w:pPr>
        <w:ind w:left="360" w:hanging="360"/>
      </w:pPr>
      <w:rPr>
        <w:rFonts w:ascii="Symbol" w:hAnsi="Symbol" w:hint="default"/>
        <w:u w:val="none"/>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6D117393"/>
    <w:multiLevelType w:val="hybridMultilevel"/>
    <w:tmpl w:val="26F608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71031564">
    <w:abstractNumId w:val="8"/>
  </w:num>
  <w:num w:numId="2" w16cid:durableId="1910118721">
    <w:abstractNumId w:val="0"/>
  </w:num>
  <w:num w:numId="3" w16cid:durableId="1146625659">
    <w:abstractNumId w:val="2"/>
  </w:num>
  <w:num w:numId="4" w16cid:durableId="1153374976">
    <w:abstractNumId w:val="5"/>
  </w:num>
  <w:num w:numId="5" w16cid:durableId="198324852">
    <w:abstractNumId w:val="4"/>
  </w:num>
  <w:num w:numId="6" w16cid:durableId="109935088">
    <w:abstractNumId w:val="3"/>
  </w:num>
  <w:num w:numId="7" w16cid:durableId="258024183">
    <w:abstractNumId w:val="1"/>
  </w:num>
  <w:num w:numId="8" w16cid:durableId="1581670295">
    <w:abstractNumId w:val="7"/>
  </w:num>
  <w:num w:numId="9" w16cid:durableId="11764549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2E6"/>
    <w:rsid w:val="00056AB1"/>
    <w:rsid w:val="00070F0D"/>
    <w:rsid w:val="00094A0B"/>
    <w:rsid w:val="000E5FD5"/>
    <w:rsid w:val="001846AB"/>
    <w:rsid w:val="002057A1"/>
    <w:rsid w:val="00213E9C"/>
    <w:rsid w:val="002C3CC7"/>
    <w:rsid w:val="002F21E2"/>
    <w:rsid w:val="004508D8"/>
    <w:rsid w:val="00637C6B"/>
    <w:rsid w:val="007C0079"/>
    <w:rsid w:val="008331EA"/>
    <w:rsid w:val="009618BC"/>
    <w:rsid w:val="00985913"/>
    <w:rsid w:val="009922E6"/>
    <w:rsid w:val="009C2AA2"/>
    <w:rsid w:val="009D68D9"/>
    <w:rsid w:val="009E26B9"/>
    <w:rsid w:val="00A80678"/>
    <w:rsid w:val="00B16754"/>
    <w:rsid w:val="00B81E20"/>
    <w:rsid w:val="00C2312A"/>
    <w:rsid w:val="00C520F4"/>
    <w:rsid w:val="00D25FB2"/>
    <w:rsid w:val="00DE2B4C"/>
    <w:rsid w:val="00E410A1"/>
    <w:rsid w:val="00E54E77"/>
    <w:rsid w:val="00E72F4D"/>
    <w:rsid w:val="00EE3A41"/>
    <w:rsid w:val="00F20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8CCB9"/>
  <w15:chartTrackingRefBased/>
  <w15:docId w15:val="{9788E60B-2A6B-DD44-A771-E6D00DB562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F21E2"/>
    <w:pPr>
      <w:spacing w:before="120" w:after="120" w:line="240" w:lineRule="auto"/>
      <w:contextualSpacing/>
      <w:outlineLvl w:val="0"/>
    </w:pPr>
    <w:rPr>
      <w:rFonts w:ascii="Calibri" w:hAnsi="Calibri" w:cs="Calibri"/>
      <w:b/>
      <w:bCs/>
    </w:rPr>
  </w:style>
  <w:style w:type="paragraph" w:styleId="Heading2">
    <w:name w:val="heading 2"/>
    <w:basedOn w:val="Normal"/>
    <w:next w:val="Normal"/>
    <w:link w:val="Heading2Char"/>
    <w:uiPriority w:val="9"/>
    <w:semiHidden/>
    <w:unhideWhenUsed/>
    <w:qFormat/>
    <w:rsid w:val="009922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22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2E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2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2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2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2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2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21E2"/>
    <w:rPr>
      <w:rFonts w:ascii="Calibri" w:hAnsi="Calibri" w:cs="Calibri"/>
      <w:b/>
      <w:bCs/>
    </w:rPr>
  </w:style>
  <w:style w:type="character" w:customStyle="1" w:styleId="Heading2Char">
    <w:name w:val="Heading 2 Char"/>
    <w:basedOn w:val="DefaultParagraphFont"/>
    <w:link w:val="Heading2"/>
    <w:uiPriority w:val="9"/>
    <w:semiHidden/>
    <w:rsid w:val="009922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22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2E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2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2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2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2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2E6"/>
    <w:rPr>
      <w:rFonts w:eastAsiaTheme="majorEastAsia" w:cstheme="majorBidi"/>
      <w:color w:val="272727" w:themeColor="text1" w:themeTint="D8"/>
    </w:rPr>
  </w:style>
  <w:style w:type="paragraph" w:styleId="Title">
    <w:name w:val="Title"/>
    <w:basedOn w:val="Normal"/>
    <w:next w:val="Normal"/>
    <w:link w:val="TitleChar"/>
    <w:uiPriority w:val="10"/>
    <w:qFormat/>
    <w:rsid w:val="002F21E2"/>
    <w:pPr>
      <w:spacing w:before="120" w:after="120" w:line="240" w:lineRule="auto"/>
      <w:contextualSpacing/>
      <w:jc w:val="center"/>
    </w:pPr>
    <w:rPr>
      <w:rFonts w:ascii="Trebuchet MS" w:hAnsi="Trebuchet MS" w:cs="Calibri"/>
      <w:b/>
      <w:bCs/>
      <w:sz w:val="32"/>
      <w:szCs w:val="32"/>
    </w:rPr>
  </w:style>
  <w:style w:type="character" w:customStyle="1" w:styleId="TitleChar">
    <w:name w:val="Title Char"/>
    <w:basedOn w:val="DefaultParagraphFont"/>
    <w:link w:val="Title"/>
    <w:uiPriority w:val="10"/>
    <w:rsid w:val="002F21E2"/>
    <w:rPr>
      <w:rFonts w:ascii="Trebuchet MS" w:hAnsi="Trebuchet MS" w:cs="Calibri"/>
      <w:b/>
      <w:bCs/>
      <w:sz w:val="32"/>
      <w:szCs w:val="32"/>
    </w:rPr>
  </w:style>
  <w:style w:type="paragraph" w:styleId="Subtitle">
    <w:name w:val="Subtitle"/>
    <w:basedOn w:val="Normal"/>
    <w:next w:val="Normal"/>
    <w:link w:val="SubtitleChar"/>
    <w:uiPriority w:val="11"/>
    <w:qFormat/>
    <w:rsid w:val="009922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2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2E6"/>
    <w:pPr>
      <w:spacing w:before="160"/>
      <w:jc w:val="center"/>
    </w:pPr>
    <w:rPr>
      <w:i/>
      <w:iCs/>
      <w:color w:val="404040" w:themeColor="text1" w:themeTint="BF"/>
    </w:rPr>
  </w:style>
  <w:style w:type="character" w:customStyle="1" w:styleId="QuoteChar">
    <w:name w:val="Quote Char"/>
    <w:basedOn w:val="DefaultParagraphFont"/>
    <w:link w:val="Quote"/>
    <w:uiPriority w:val="29"/>
    <w:rsid w:val="009922E6"/>
    <w:rPr>
      <w:i/>
      <w:iCs/>
      <w:color w:val="404040" w:themeColor="text1" w:themeTint="BF"/>
    </w:rPr>
  </w:style>
  <w:style w:type="paragraph" w:styleId="ListParagraph">
    <w:name w:val="List Paragraph"/>
    <w:basedOn w:val="Normal"/>
    <w:uiPriority w:val="34"/>
    <w:qFormat/>
    <w:rsid w:val="009922E6"/>
    <w:pPr>
      <w:ind w:left="720"/>
      <w:contextualSpacing/>
    </w:pPr>
  </w:style>
  <w:style w:type="character" w:styleId="IntenseEmphasis">
    <w:name w:val="Intense Emphasis"/>
    <w:basedOn w:val="DefaultParagraphFont"/>
    <w:uiPriority w:val="21"/>
    <w:qFormat/>
    <w:rsid w:val="009922E6"/>
    <w:rPr>
      <w:i/>
      <w:iCs/>
      <w:color w:val="0F4761" w:themeColor="accent1" w:themeShade="BF"/>
    </w:rPr>
  </w:style>
  <w:style w:type="paragraph" w:styleId="IntenseQuote">
    <w:name w:val="Intense Quote"/>
    <w:basedOn w:val="Normal"/>
    <w:next w:val="Normal"/>
    <w:link w:val="IntenseQuoteChar"/>
    <w:uiPriority w:val="30"/>
    <w:qFormat/>
    <w:rsid w:val="009922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2E6"/>
    <w:rPr>
      <w:i/>
      <w:iCs/>
      <w:color w:val="0F4761" w:themeColor="accent1" w:themeShade="BF"/>
    </w:rPr>
  </w:style>
  <w:style w:type="character" w:styleId="IntenseReference">
    <w:name w:val="Intense Reference"/>
    <w:basedOn w:val="DefaultParagraphFont"/>
    <w:uiPriority w:val="32"/>
    <w:qFormat/>
    <w:rsid w:val="009922E6"/>
    <w:rPr>
      <w:b/>
      <w:bCs/>
      <w:smallCaps/>
      <w:color w:val="0F4761" w:themeColor="accent1" w:themeShade="BF"/>
      <w:spacing w:val="5"/>
    </w:rPr>
  </w:style>
  <w:style w:type="table" w:styleId="TableGrid">
    <w:name w:val="Table Grid"/>
    <w:basedOn w:val="TableNormal"/>
    <w:uiPriority w:val="39"/>
    <w:rsid w:val="00056A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2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21E2"/>
  </w:style>
  <w:style w:type="paragraph" w:styleId="Footer">
    <w:name w:val="footer"/>
    <w:basedOn w:val="Normal"/>
    <w:link w:val="FooterChar"/>
    <w:uiPriority w:val="99"/>
    <w:unhideWhenUsed/>
    <w:rsid w:val="002F2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2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 Jisun</dc:creator>
  <cp:keywords/>
  <dc:description/>
  <cp:lastModifiedBy>Hardy, Jessica K.</cp:lastModifiedBy>
  <cp:revision>8</cp:revision>
  <dcterms:created xsi:type="dcterms:W3CDTF">2026-08-04T13:25:00Z</dcterms:created>
  <dcterms:modified xsi:type="dcterms:W3CDTF">2026-09-05T02:10:00Z</dcterms:modified>
</cp:coreProperties>
</file>