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87EB8" w14:textId="19193020" w:rsidR="003E2F7E" w:rsidRDefault="00970333" w:rsidP="00970333">
      <w:pPr>
        <w:jc w:val="center"/>
        <w:rPr>
          <w:rFonts w:ascii="Calibri" w:hAnsi="Calibri" w:cs="Calibri"/>
          <w:b/>
          <w:bCs/>
        </w:rPr>
      </w:pPr>
      <w:r w:rsidRPr="00970333">
        <w:rPr>
          <w:rFonts w:ascii="Calibri" w:hAnsi="Calibri" w:cs="Calibri"/>
          <w:b/>
          <w:bCs/>
        </w:rPr>
        <w:t>Weekly Plan</w:t>
      </w:r>
      <w:r w:rsidR="001B74D7">
        <w:rPr>
          <w:rFonts w:ascii="Calibri" w:hAnsi="Calibri" w:cs="Calibri"/>
          <w:b/>
          <w:bCs/>
        </w:rPr>
        <w:t>—Preschool Classroom Example</w:t>
      </w:r>
    </w:p>
    <w:p w14:paraId="3FEC1942" w14:textId="77777777" w:rsidR="00970333" w:rsidRDefault="00970333">
      <w:pPr>
        <w:rPr>
          <w:rFonts w:ascii="Calibri" w:hAnsi="Calibri" w:cs="Calibri"/>
          <w:b/>
          <w:bCs/>
        </w:rPr>
      </w:pPr>
    </w:p>
    <w:tbl>
      <w:tblPr>
        <w:tblStyle w:val="TableGrid"/>
        <w:tblW w:w="15452" w:type="dxa"/>
        <w:jc w:val="center"/>
        <w:tblLook w:val="04A0" w:firstRow="1" w:lastRow="0" w:firstColumn="1" w:lastColumn="0" w:noHBand="0" w:noVBand="1"/>
      </w:tblPr>
      <w:tblGrid>
        <w:gridCol w:w="720"/>
        <w:gridCol w:w="1772"/>
        <w:gridCol w:w="2592"/>
        <w:gridCol w:w="2592"/>
        <w:gridCol w:w="2592"/>
        <w:gridCol w:w="2592"/>
        <w:gridCol w:w="2592"/>
      </w:tblGrid>
      <w:tr w:rsidR="00970333" w14:paraId="1F6A5EA1" w14:textId="77777777" w:rsidTr="00970333">
        <w:trPr>
          <w:jc w:val="center"/>
        </w:trPr>
        <w:tc>
          <w:tcPr>
            <w:tcW w:w="720" w:type="dxa"/>
            <w:shd w:val="clear" w:color="auto" w:fill="BFBFBF" w:themeFill="background1" w:themeFillShade="BF"/>
          </w:tcPr>
          <w:p w14:paraId="563F8AE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73DC1DF3" w14:textId="63628970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7E749DF" w14:textId="3BC446C7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Monday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F09E7AB" w14:textId="47B4EC9F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Tuesday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A098E79" w14:textId="320A2E3F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Wednesday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BAB7B78" w14:textId="6358E7D1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Thursday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CAC7753" w14:textId="44FE926B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Friday</w:t>
            </w:r>
          </w:p>
        </w:tc>
      </w:tr>
      <w:tr w:rsidR="00970333" w14:paraId="7B946D14" w14:textId="77777777" w:rsidTr="00970333">
        <w:trPr>
          <w:jc w:val="center"/>
        </w:trPr>
        <w:tc>
          <w:tcPr>
            <w:tcW w:w="720" w:type="dxa"/>
            <w:shd w:val="clear" w:color="auto" w:fill="BFBFBF" w:themeFill="background1" w:themeFillShade="BF"/>
          </w:tcPr>
          <w:p w14:paraId="0F97BD44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6E554411" w14:textId="5EC03AAC" w:rsidR="00970333" w:rsidRDefault="0097033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30A9358" w14:textId="5E75F56D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7C38842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34F3E65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2196A41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140E16FC" w14:textId="77777777" w:rsidR="00970333" w:rsidRDefault="00970333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3E3976" w14:paraId="740DE462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textDirection w:val="btLr"/>
          </w:tcPr>
          <w:p w14:paraId="5846E750" w14:textId="0DE6C482" w:rsidR="003E3976" w:rsidRDefault="003E3976" w:rsidP="003E3976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Sign-in (arrival)</w:t>
            </w:r>
          </w:p>
        </w:tc>
        <w:tc>
          <w:tcPr>
            <w:tcW w:w="1772" w:type="dxa"/>
          </w:tcPr>
          <w:p w14:paraId="3324CAF8" w14:textId="77777777" w:rsidR="003E3976" w:rsidRPr="00970333" w:rsidRDefault="003E3976" w:rsidP="003E3976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</w:tcPr>
          <w:p w14:paraId="258B5CF1" w14:textId="5FADD289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notebooks—help children sign their name in their notebook</w:t>
            </w:r>
          </w:p>
        </w:tc>
        <w:tc>
          <w:tcPr>
            <w:tcW w:w="2592" w:type="dxa"/>
          </w:tcPr>
          <w:p w14:paraId="6E796303" w14:textId="2C515720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notebooks—help children sign their name in their notebook</w:t>
            </w:r>
          </w:p>
        </w:tc>
        <w:tc>
          <w:tcPr>
            <w:tcW w:w="2592" w:type="dxa"/>
          </w:tcPr>
          <w:p w14:paraId="41D865A6" w14:textId="2A48D4AB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notebooks—help children sign their name in their notebook</w:t>
            </w:r>
          </w:p>
        </w:tc>
        <w:tc>
          <w:tcPr>
            <w:tcW w:w="2592" w:type="dxa"/>
          </w:tcPr>
          <w:p w14:paraId="25C05903" w14:textId="04921C7B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notebooks—help children sign their name in their notebook</w:t>
            </w:r>
          </w:p>
        </w:tc>
        <w:tc>
          <w:tcPr>
            <w:tcW w:w="2592" w:type="dxa"/>
          </w:tcPr>
          <w:p w14:paraId="5F239B69" w14:textId="0FD1BF42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notebooks—help children sign their name in their notebook</w:t>
            </w:r>
          </w:p>
        </w:tc>
      </w:tr>
      <w:tr w:rsidR="003E3976" w14:paraId="76DAB8D5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53FF6A41" w14:textId="77777777" w:rsidR="003E3976" w:rsidRDefault="003E3976" w:rsidP="003E39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089C13C3" w14:textId="77777777" w:rsidR="003E3976" w:rsidRPr="00970333" w:rsidRDefault="003E3976" w:rsidP="003E3976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</w:tcPr>
          <w:p w14:paraId="66AED2A4" w14:textId="0B74AA56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Fine motor skills, literacy skills, and writing</w:t>
            </w:r>
          </w:p>
        </w:tc>
        <w:tc>
          <w:tcPr>
            <w:tcW w:w="2592" w:type="dxa"/>
          </w:tcPr>
          <w:p w14:paraId="5BD3BD43" w14:textId="4788379F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Fine motor skills, literacy skills, and writing</w:t>
            </w:r>
          </w:p>
        </w:tc>
        <w:tc>
          <w:tcPr>
            <w:tcW w:w="2592" w:type="dxa"/>
          </w:tcPr>
          <w:p w14:paraId="65108B74" w14:textId="471363E3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Fine motor skills, literacy skills, and writing</w:t>
            </w:r>
          </w:p>
        </w:tc>
        <w:tc>
          <w:tcPr>
            <w:tcW w:w="2592" w:type="dxa"/>
          </w:tcPr>
          <w:p w14:paraId="46C2D25B" w14:textId="745B55F3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Fine motor skills, literacy skills, and writing</w:t>
            </w:r>
          </w:p>
        </w:tc>
        <w:tc>
          <w:tcPr>
            <w:tcW w:w="2592" w:type="dxa"/>
          </w:tcPr>
          <w:p w14:paraId="3B0CD882" w14:textId="7CA2F701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Fine motor skills, literacy skills, and writing</w:t>
            </w:r>
          </w:p>
        </w:tc>
      </w:tr>
      <w:tr w:rsidR="003E3976" w14:paraId="643050AA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3FF1B9C4" w14:textId="77777777" w:rsidR="003E3976" w:rsidRDefault="003E3976" w:rsidP="003E39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7706DBE" w14:textId="77777777" w:rsidR="003E3976" w:rsidRPr="00970333" w:rsidRDefault="003E3976" w:rsidP="003E3976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</w:tcPr>
          <w:p w14:paraId="6F2EEE2F" w14:textId="6B2F30A4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Varied support based on each child’s target skill (e.g., graduated guidance to form letters, visuals to </w:t>
            </w:r>
            <w:r w:rsidR="00C521E4">
              <w:rPr>
                <w:rFonts w:ascii="Calibri" w:hAnsi="Calibri" w:cs="Calibri"/>
                <w:sz w:val="22"/>
                <w:szCs w:val="22"/>
              </w:rPr>
              <w:t>demonstrate routine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592" w:type="dxa"/>
          </w:tcPr>
          <w:p w14:paraId="76746AF2" w14:textId="41A55EFA" w:rsidR="003E3976" w:rsidRPr="008A0B24" w:rsidRDefault="00C521E4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Varied support based on each child’s target skill (e.g., graduated guidance to form letters, visuals to demonstrate routine)</w:t>
            </w:r>
          </w:p>
        </w:tc>
        <w:tc>
          <w:tcPr>
            <w:tcW w:w="2592" w:type="dxa"/>
          </w:tcPr>
          <w:p w14:paraId="6B37B914" w14:textId="390B31BD" w:rsidR="003E3976" w:rsidRPr="008A0B24" w:rsidRDefault="00C521E4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Varied support based on each child’s target skill (e.g., graduated guidance to form letters, visuals to demonstrate routine)</w:t>
            </w:r>
          </w:p>
        </w:tc>
        <w:tc>
          <w:tcPr>
            <w:tcW w:w="2592" w:type="dxa"/>
          </w:tcPr>
          <w:p w14:paraId="53C41526" w14:textId="2F3D9E76" w:rsidR="003E3976" w:rsidRPr="008A0B24" w:rsidRDefault="00C521E4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Varied support based on each child’s target skill (e.g., graduated guidance to form letters, visuals to demonstrate routine)</w:t>
            </w:r>
          </w:p>
        </w:tc>
        <w:tc>
          <w:tcPr>
            <w:tcW w:w="2592" w:type="dxa"/>
          </w:tcPr>
          <w:p w14:paraId="246C2767" w14:textId="6FED1BAC" w:rsidR="003E3976" w:rsidRPr="008A0B24" w:rsidRDefault="00C521E4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Varied support based on each child’s target skill (e.g., graduated guidance to form letters, visuals to demonstrate routine)</w:t>
            </w:r>
          </w:p>
        </w:tc>
      </w:tr>
      <w:tr w:rsidR="003E3976" w14:paraId="75759A00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2C937714" w14:textId="77777777" w:rsidR="003E3976" w:rsidRDefault="003E3976" w:rsidP="003E39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04C14A1" w14:textId="77777777" w:rsidR="003E3976" w:rsidRPr="00970333" w:rsidRDefault="003E3976" w:rsidP="003E3976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</w:tcPr>
          <w:p w14:paraId="71C04093" w14:textId="5EEDF5EB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 product (name notebook) reviewed weekly</w:t>
            </w:r>
          </w:p>
        </w:tc>
        <w:tc>
          <w:tcPr>
            <w:tcW w:w="2592" w:type="dxa"/>
          </w:tcPr>
          <w:p w14:paraId="777A2A4E" w14:textId="2EBB3636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 product (name notebook) reviewed weekly</w:t>
            </w:r>
          </w:p>
        </w:tc>
        <w:tc>
          <w:tcPr>
            <w:tcW w:w="2592" w:type="dxa"/>
          </w:tcPr>
          <w:p w14:paraId="24B5E98D" w14:textId="68F31F12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 product (name notebook) reviewed weekly</w:t>
            </w:r>
          </w:p>
        </w:tc>
        <w:tc>
          <w:tcPr>
            <w:tcW w:w="2592" w:type="dxa"/>
          </w:tcPr>
          <w:p w14:paraId="71CD7965" w14:textId="046B34D9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 product (name notebook) reviewed weekly</w:t>
            </w:r>
          </w:p>
        </w:tc>
        <w:tc>
          <w:tcPr>
            <w:tcW w:w="2592" w:type="dxa"/>
          </w:tcPr>
          <w:p w14:paraId="72B71A37" w14:textId="5497CEFB" w:rsidR="003E3976" w:rsidRPr="008A0B24" w:rsidRDefault="003E3976" w:rsidP="003E397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Permanent product (name notebook) reviewed weekly</w:t>
            </w:r>
          </w:p>
        </w:tc>
      </w:tr>
      <w:tr w:rsidR="00041C41" w14:paraId="25C7F2E8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14:paraId="3BA1F31A" w14:textId="3C8C906C" w:rsidR="00041C41" w:rsidRDefault="00041C41" w:rsidP="00041C4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Circle time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4EF80516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BE7F243" w14:textId="25B0D80A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Lead circle, which includes reviewing schedule, singing songs, reviewing rules, sharing, introduce new center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2C45C2F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0B545FC9" w14:textId="0BBFA624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Lead circle, which includes reviewing schedule, singing songs, reviewing rules, sharing, introduce new center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EEB5964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65D13415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37DE6E47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02BE69A1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5DE6F391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01AF6B8" w14:textId="48FBAA9C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Building community, social-emotional development, literacy, communication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2577B0AF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BC1FA1F" w14:textId="525561C2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Building community, social-emotional development, literacy, communication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5BA5699A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73D119FA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1E17661F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6B396757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143E74BC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B111B27" w14:textId="1F7590CF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PECS notebook for Cyan, review circle schedule so all children know what to expect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A4B6C4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5A84BF38" w14:textId="30942F89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PECS notebook for Cyan, review circle schedule so all children know what to expect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1A8BDBB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31838879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10F208BE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02B576C7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069A56A9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69FB44DF" w14:textId="3C7C330A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Communication IEP goals for Cyan, Berkley, and Jonah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678E07AD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4EC95F40" w14:textId="1024A91A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Communication IEP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goals for </w:t>
            </w:r>
            <w:r>
              <w:rPr>
                <w:rFonts w:ascii="Calibri" w:hAnsi="Calibri" w:cs="Calibri"/>
                <w:sz w:val="22"/>
                <w:szCs w:val="22"/>
              </w:rPr>
              <w:t>Erik, Kylia, Marcus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E57E734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BFBFBF" w:themeFill="background1" w:themeFillShade="BF"/>
          </w:tcPr>
          <w:p w14:paraId="2D4D7E46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5390705D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textDirection w:val="btLr"/>
          </w:tcPr>
          <w:p w14:paraId="3046152D" w14:textId="30223F61" w:rsidR="00041C41" w:rsidRDefault="00041C41" w:rsidP="00041C4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Table activities</w:t>
            </w:r>
          </w:p>
        </w:tc>
        <w:tc>
          <w:tcPr>
            <w:tcW w:w="1772" w:type="dxa"/>
          </w:tcPr>
          <w:p w14:paraId="0BA72303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</w:tcPr>
          <w:p w14:paraId="25F6DE64" w14:textId="2CE62868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8A0B24">
              <w:rPr>
                <w:rFonts w:ascii="Calibri" w:hAnsi="Calibri" w:cs="Calibri"/>
                <w:sz w:val="22"/>
                <w:szCs w:val="22"/>
              </w:rPr>
              <w:t>Manipulatives—</w:t>
            </w:r>
            <w:proofErr w:type="gramEnd"/>
            <w:r w:rsidRPr="008A0B24">
              <w:rPr>
                <w:rFonts w:ascii="Calibri" w:hAnsi="Calibri" w:cs="Calibri"/>
                <w:sz w:val="22"/>
                <w:szCs w:val="22"/>
              </w:rPr>
              <w:t xml:space="preserve">puzzles, shape sorters, </w:t>
            </w:r>
            <w:proofErr w:type="spellStart"/>
            <w:r w:rsidRPr="008A0B24">
              <w:rPr>
                <w:rFonts w:ascii="Calibri" w:hAnsi="Calibri" w:cs="Calibri"/>
                <w:sz w:val="22"/>
                <w:szCs w:val="22"/>
              </w:rPr>
              <w:t>Unifix</w:t>
            </w:r>
            <w:proofErr w:type="spellEnd"/>
            <w:r w:rsidRPr="008A0B24">
              <w:rPr>
                <w:rFonts w:ascii="Calibri" w:hAnsi="Calibri" w:cs="Calibri"/>
                <w:sz w:val="22"/>
                <w:szCs w:val="22"/>
              </w:rPr>
              <w:t xml:space="preserve"> cubes, pipe builders, geoboards</w:t>
            </w:r>
          </w:p>
        </w:tc>
        <w:tc>
          <w:tcPr>
            <w:tcW w:w="2592" w:type="dxa"/>
          </w:tcPr>
          <w:p w14:paraId="0ABE73EE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47721D85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FE349A9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4D8DCA23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3F53933A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67337CD8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D495B3C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</w:tcPr>
          <w:p w14:paraId="423DF4CC" w14:textId="2CC739C0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 w:rsidRPr="008A0B24">
              <w:rPr>
                <w:rFonts w:ascii="Calibri" w:hAnsi="Calibri" w:cs="Calibri"/>
                <w:sz w:val="22"/>
                <w:szCs w:val="22"/>
              </w:rPr>
              <w:t>Build fine motor skills</w:t>
            </w:r>
            <w:r>
              <w:rPr>
                <w:rFonts w:ascii="Calibri" w:hAnsi="Calibri" w:cs="Calibri"/>
                <w:sz w:val="22"/>
                <w:szCs w:val="22"/>
              </w:rPr>
              <w:t>, work on IEP objectives</w:t>
            </w:r>
          </w:p>
        </w:tc>
        <w:tc>
          <w:tcPr>
            <w:tcW w:w="2592" w:type="dxa"/>
          </w:tcPr>
          <w:p w14:paraId="5DE5147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84E273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9424B1C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F482F82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6891B1A0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0443DB6F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3A45F01D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</w:tcPr>
          <w:p w14:paraId="71FF57E2" w14:textId="77777777" w:rsidR="00041C41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Children will choose materials to play with</w:t>
            </w:r>
          </w:p>
          <w:p w14:paraId="28196A9E" w14:textId="6BDB70D6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will use prompting as needed to support children’s skills</w:t>
            </w:r>
          </w:p>
        </w:tc>
        <w:tc>
          <w:tcPr>
            <w:tcW w:w="2592" w:type="dxa"/>
          </w:tcPr>
          <w:p w14:paraId="721C005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7452A39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73719DDA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68C1A988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7BECF523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3858448E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2D4AD7F9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</w:tcPr>
          <w:p w14:paraId="2B4C43E0" w14:textId="5C84A5C5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Cognitive IEP goals for Tobias, Mabel, and Dash</w:t>
            </w:r>
          </w:p>
        </w:tc>
        <w:tc>
          <w:tcPr>
            <w:tcW w:w="2592" w:type="dxa"/>
          </w:tcPr>
          <w:p w14:paraId="27D4A8BD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245A35A0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33C8023C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2" w:type="dxa"/>
          </w:tcPr>
          <w:p w14:paraId="1B0A79BD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41C41" w14:paraId="1D563606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 w:val="restart"/>
            <w:shd w:val="clear" w:color="auto" w:fill="BFBFBF" w:themeFill="background1" w:themeFillShade="BF"/>
            <w:textDirection w:val="btLr"/>
          </w:tcPr>
          <w:p w14:paraId="4C8549BB" w14:textId="4DDCC472" w:rsidR="00041C41" w:rsidRDefault="00041C41" w:rsidP="00041C4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Centers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306A7B41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0072ACF" w14:textId="456DB481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 w:rsidRPr="008A0B24">
              <w:rPr>
                <w:rFonts w:ascii="Calibri" w:hAnsi="Calibri" w:cs="Calibri"/>
                <w:sz w:val="22"/>
                <w:szCs w:val="22"/>
              </w:rPr>
              <w:t>Math center—High Card, measurement materials (string, rulers, clipboards with measuring sheets), small objects and challenge cards to encourage counting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sorting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2E01F189" w14:textId="1D5D42CC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 w:rsidRPr="008A0B24">
              <w:rPr>
                <w:rFonts w:ascii="Calibri" w:hAnsi="Calibri" w:cs="Calibri"/>
                <w:sz w:val="22"/>
                <w:szCs w:val="22"/>
              </w:rPr>
              <w:t>Math center—High Card, measurement materials (string, rulers, clipboards with measuring sheets), small objects and challenge cards to encourage counting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sorting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B9BE04D" w14:textId="1ECD5B61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 w:rsidRPr="008A0B24">
              <w:rPr>
                <w:rFonts w:ascii="Calibri" w:hAnsi="Calibri" w:cs="Calibri"/>
                <w:sz w:val="22"/>
                <w:szCs w:val="22"/>
              </w:rPr>
              <w:t>Math center—High Card, measurement materials (string, rulers, clipboards with measuring sheets), small objects and challenge cards to encourage counting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sorting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45F8AEAF" w14:textId="5B22E1F3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 w:rsidRPr="008A0B24">
              <w:rPr>
                <w:rFonts w:ascii="Calibri" w:hAnsi="Calibri" w:cs="Calibri"/>
                <w:sz w:val="22"/>
                <w:szCs w:val="22"/>
              </w:rPr>
              <w:t>Math center—High Card, measurement materials (string, rulers, clipboards with measuring sheets), small objects and challenge cards to encourage counting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sorting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05238B4" w14:textId="0A5566FF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 w:rsidRPr="008A0B24">
              <w:rPr>
                <w:rFonts w:ascii="Calibri" w:hAnsi="Calibri" w:cs="Calibri"/>
                <w:sz w:val="22"/>
                <w:szCs w:val="22"/>
              </w:rPr>
              <w:t>Math center—High Card, measurement materials (string, rulers, clipboards with measuring sheets), small objects and challenge cards to encourage counting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sorting</w:t>
            </w:r>
          </w:p>
        </w:tc>
      </w:tr>
      <w:tr w:rsidR="00041C41" w14:paraId="482D63A8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0F633590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6C0A7D52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6976B2D7" w14:textId="1CB28152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child-directed opportunities to practice math skills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9B7CC48" w14:textId="1DD84CC6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child-directed opportunities to practice math skills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6B24A864" w14:textId="47374F89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child-directed opportunities to practice math skills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85CF40B" w14:textId="64432096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child-directed opportunities to practice math skills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210B439B" w14:textId="095CF0B3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Provide child-directed opportunities to practice math skills</w:t>
            </w:r>
          </w:p>
        </w:tc>
      </w:tr>
      <w:tr w:rsidR="00041C41" w14:paraId="7AEF7389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1054EF6A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25715EA5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0948AF12" w14:textId="0717F312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will use invitations to encourage children to try different activities and system of least prompts to encourage their counting.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4470F1D2" w14:textId="0E061868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will use invitations to encourage children to try different activities and system of least prompts to encourage their counting.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BF9EC8A" w14:textId="2FF3168F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will use invitations to encourage children to try different activities and system of least prompts to encourage their counting.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7DF44F82" w14:textId="7E45F740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will use invitations to encourage children to try different activities and system of least prompts to encourage their counting.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209B2537" w14:textId="4D8AAF02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 will use invitations to encourage children to try different activities and system of least prompts to encourage their counting.</w:t>
            </w:r>
          </w:p>
        </w:tc>
      </w:tr>
      <w:tr w:rsidR="00041C41" w14:paraId="483D9238" w14:textId="77777777" w:rsidTr="00970333">
        <w:tblPrEx>
          <w:jc w:val="left"/>
        </w:tblPrEx>
        <w:trPr>
          <w:trHeight w:val="720"/>
        </w:trPr>
        <w:tc>
          <w:tcPr>
            <w:tcW w:w="720" w:type="dxa"/>
            <w:vMerge/>
            <w:shd w:val="clear" w:color="auto" w:fill="BFBFBF" w:themeFill="background1" w:themeFillShade="BF"/>
          </w:tcPr>
          <w:p w14:paraId="4F3056B0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  <w:shd w:val="clear" w:color="auto" w:fill="BFBFBF" w:themeFill="background1" w:themeFillShade="BF"/>
          </w:tcPr>
          <w:p w14:paraId="0C7A8AF6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5431BDDB" w14:textId="3CD4A992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Checklist of math skills for each child at center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34D6722" w14:textId="1AE30468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Checklist of math skills for each child at center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1B7A3E66" w14:textId="1BB532FC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Checklist of math skills for each child at center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BB887A0" w14:textId="5D2B4D81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Checklist of math skills for each child at center</w:t>
            </w:r>
          </w:p>
        </w:tc>
        <w:tc>
          <w:tcPr>
            <w:tcW w:w="2592" w:type="dxa"/>
            <w:shd w:val="clear" w:color="auto" w:fill="BFBFBF" w:themeFill="background1" w:themeFillShade="BF"/>
          </w:tcPr>
          <w:p w14:paraId="3137E449" w14:textId="5C68D1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Checklist of math skills for each child at center</w:t>
            </w:r>
          </w:p>
        </w:tc>
      </w:tr>
      <w:tr w:rsidR="00041C41" w:rsidRPr="008A0B24" w14:paraId="36A5F17C" w14:textId="77777777" w:rsidTr="00041C41">
        <w:tblPrEx>
          <w:jc w:val="left"/>
        </w:tblPrEx>
        <w:trPr>
          <w:trHeight w:val="720"/>
        </w:trPr>
        <w:tc>
          <w:tcPr>
            <w:tcW w:w="720" w:type="dxa"/>
            <w:vMerge w:val="restart"/>
            <w:textDirection w:val="btLr"/>
          </w:tcPr>
          <w:p w14:paraId="58F0070C" w14:textId="7923976B" w:rsidR="00041C41" w:rsidRDefault="00041C41" w:rsidP="00041C41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Centers</w:t>
            </w:r>
          </w:p>
        </w:tc>
        <w:tc>
          <w:tcPr>
            <w:tcW w:w="1772" w:type="dxa"/>
          </w:tcPr>
          <w:p w14:paraId="0B4B4043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Activity</w:t>
            </w:r>
          </w:p>
        </w:tc>
        <w:tc>
          <w:tcPr>
            <w:tcW w:w="2592" w:type="dxa"/>
          </w:tcPr>
          <w:p w14:paraId="60ED0934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Dramatic play—add </w:t>
            </w:r>
            <w:r w:rsidRPr="008A0B24">
              <w:rPr>
                <w:rFonts w:ascii="Calibri" w:hAnsi="Calibri" w:cs="Calibri"/>
                <w:sz w:val="22"/>
                <w:szCs w:val="22"/>
              </w:rPr>
              <w:t>materials related to a car lot, such as large photos of cars, desk for salesperson, checkbooks, keys, etc.</w:t>
            </w:r>
          </w:p>
        </w:tc>
        <w:tc>
          <w:tcPr>
            <w:tcW w:w="2592" w:type="dxa"/>
          </w:tcPr>
          <w:p w14:paraId="0086F8F2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Dramatic play—add </w:t>
            </w:r>
            <w:r w:rsidRPr="008A0B24">
              <w:rPr>
                <w:rFonts w:ascii="Calibri" w:hAnsi="Calibri" w:cs="Calibri"/>
                <w:sz w:val="22"/>
                <w:szCs w:val="22"/>
              </w:rPr>
              <w:t>materials related to a car lot, such as large photos of cars, desk for salesperson, checkbooks, keys, etc.</w:t>
            </w:r>
          </w:p>
        </w:tc>
        <w:tc>
          <w:tcPr>
            <w:tcW w:w="2592" w:type="dxa"/>
          </w:tcPr>
          <w:p w14:paraId="5509025A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Dramatic play—add </w:t>
            </w:r>
            <w:r w:rsidRPr="008A0B24">
              <w:rPr>
                <w:rFonts w:ascii="Calibri" w:hAnsi="Calibri" w:cs="Calibri"/>
                <w:sz w:val="22"/>
                <w:szCs w:val="22"/>
              </w:rPr>
              <w:t>materials related to a car lot, such as large photos of cars, desk for salesperson, checkbooks, keys, etc.</w:t>
            </w:r>
          </w:p>
        </w:tc>
        <w:tc>
          <w:tcPr>
            <w:tcW w:w="2592" w:type="dxa"/>
          </w:tcPr>
          <w:p w14:paraId="55AC1781" w14:textId="3F666554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Writing center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—“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word hunt” of vocabulary words; words and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picture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posted around the room; children will have data sheet and clipboard they can mark on when they find a word/picture; also will have tubs of sand with letters hidden in them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that children can find and match to letters on an alphabet chart</w:t>
            </w:r>
          </w:p>
        </w:tc>
        <w:tc>
          <w:tcPr>
            <w:tcW w:w="2592" w:type="dxa"/>
          </w:tcPr>
          <w:p w14:paraId="460E88E1" w14:textId="0D6D09E1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Writing center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—“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word hunt” of vocabulary words; words and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picture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posted around the room; children will have data sheet and clipboard they can mark on when they find a word/picture; also will have tubs of sand with letters hidden in them </w:t>
            </w:r>
            <w:r>
              <w:rPr>
                <w:rFonts w:ascii="Calibri" w:hAnsi="Calibri" w:cs="Calibri"/>
                <w:sz w:val="22"/>
                <w:szCs w:val="22"/>
              </w:rPr>
              <w:lastRenderedPageBreak/>
              <w:t>that children can find and match to letters on an alphabet chart</w:t>
            </w:r>
          </w:p>
        </w:tc>
      </w:tr>
      <w:tr w:rsidR="00041C41" w:rsidRPr="008A0B24" w14:paraId="4044A856" w14:textId="77777777" w:rsidTr="00041C41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172E0268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5B1F19E2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Purpose</w:t>
            </w:r>
          </w:p>
        </w:tc>
        <w:tc>
          <w:tcPr>
            <w:tcW w:w="2592" w:type="dxa"/>
          </w:tcPr>
          <w:p w14:paraId="5330E597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Encourage dramatic play, conversations, and peer interactions around current project</w:t>
            </w:r>
          </w:p>
        </w:tc>
        <w:tc>
          <w:tcPr>
            <w:tcW w:w="2592" w:type="dxa"/>
          </w:tcPr>
          <w:p w14:paraId="15E4C0AD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Encourage dramatic play, conversations, and peer interactions around current project</w:t>
            </w:r>
          </w:p>
        </w:tc>
        <w:tc>
          <w:tcPr>
            <w:tcW w:w="2592" w:type="dxa"/>
          </w:tcPr>
          <w:p w14:paraId="03C07921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Encourage dramatic play, conversations, and peer interactions around current project</w:t>
            </w:r>
          </w:p>
        </w:tc>
        <w:tc>
          <w:tcPr>
            <w:tcW w:w="2592" w:type="dxa"/>
          </w:tcPr>
          <w:p w14:paraId="09F39705" w14:textId="0FAB3D7E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Vocabulary, literacy (letters)</w:t>
            </w:r>
          </w:p>
        </w:tc>
        <w:tc>
          <w:tcPr>
            <w:tcW w:w="2592" w:type="dxa"/>
          </w:tcPr>
          <w:p w14:paraId="60F55EDA" w14:textId="2B20A533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Vocabulary, literacy (letters)</w:t>
            </w:r>
          </w:p>
        </w:tc>
      </w:tr>
      <w:tr w:rsidR="00041C41" w:rsidRPr="008A0B24" w14:paraId="699A9C5C" w14:textId="77777777" w:rsidTr="00041C41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24FACE99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44D497E0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Differentiation</w:t>
            </w:r>
          </w:p>
        </w:tc>
        <w:tc>
          <w:tcPr>
            <w:tcW w:w="2592" w:type="dxa"/>
          </w:tcPr>
          <w:p w14:paraId="2AD3537A" w14:textId="405D11FD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Encourage use of solution kit if there are problems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encourage peer interactions</w:t>
            </w:r>
            <w:r>
              <w:rPr>
                <w:rFonts w:ascii="Calibri" w:hAnsi="Calibri" w:cs="Calibri"/>
                <w:sz w:val="22"/>
                <w:szCs w:val="22"/>
              </w:rPr>
              <w:t>, particularly for Tobias and Dash</w:t>
            </w:r>
          </w:p>
        </w:tc>
        <w:tc>
          <w:tcPr>
            <w:tcW w:w="2592" w:type="dxa"/>
          </w:tcPr>
          <w:p w14:paraId="083646C4" w14:textId="0C131760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Encourage use of solution kit if there are problems; encourage peer interactions, particularly for Tobias and Dash</w:t>
            </w:r>
          </w:p>
        </w:tc>
        <w:tc>
          <w:tcPr>
            <w:tcW w:w="2592" w:type="dxa"/>
          </w:tcPr>
          <w:p w14:paraId="25457FB5" w14:textId="36A30A8E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Encourage use of solution kit if there are problems; encourage peer interactions, particularly for Tobias and Dash</w:t>
            </w:r>
          </w:p>
        </w:tc>
        <w:tc>
          <w:tcPr>
            <w:tcW w:w="2592" w:type="dxa"/>
          </w:tcPr>
          <w:p w14:paraId="1B1F81F2" w14:textId="3EFD448E" w:rsidR="00041C41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Alternative materials for Mabel (sand and letters in baggy so her hands don’t get dirty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);</w:t>
            </w:r>
            <w:proofErr w:type="gramEnd"/>
          </w:p>
          <w:p w14:paraId="76410690" w14:textId="330A4D2F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words and pictures at different levels for kids who walk and use wheelchair</w:t>
            </w:r>
          </w:p>
        </w:tc>
        <w:tc>
          <w:tcPr>
            <w:tcW w:w="2592" w:type="dxa"/>
          </w:tcPr>
          <w:p w14:paraId="1E6E72AA" w14:textId="77777777" w:rsidR="00041C41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Alternative materials for Mabel (sand and letters in baggy so her hands don’t get dirty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);</w:t>
            </w:r>
            <w:proofErr w:type="gramEnd"/>
          </w:p>
          <w:p w14:paraId="37A5AAEA" w14:textId="0E31B522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words and pictures at different levels for kids who walk and use wheelchair</w:t>
            </w:r>
          </w:p>
        </w:tc>
      </w:tr>
      <w:tr w:rsidR="00041C41" w:rsidRPr="008A0B24" w14:paraId="112A5849" w14:textId="77777777" w:rsidTr="00041C41">
        <w:tblPrEx>
          <w:jc w:val="left"/>
        </w:tblPrEx>
        <w:trPr>
          <w:trHeight w:val="720"/>
        </w:trPr>
        <w:tc>
          <w:tcPr>
            <w:tcW w:w="720" w:type="dxa"/>
            <w:vMerge/>
          </w:tcPr>
          <w:p w14:paraId="6B6D6EF4" w14:textId="77777777" w:rsidR="00041C41" w:rsidRDefault="00041C41" w:rsidP="00041C41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72" w:type="dxa"/>
          </w:tcPr>
          <w:p w14:paraId="6046784E" w14:textId="77777777" w:rsidR="00041C41" w:rsidRPr="00970333" w:rsidRDefault="00041C41" w:rsidP="00041C41">
            <w:pPr>
              <w:rPr>
                <w:rFonts w:ascii="Calibri" w:hAnsi="Calibri" w:cs="Calibri"/>
              </w:rPr>
            </w:pPr>
            <w:r w:rsidRPr="00970333">
              <w:rPr>
                <w:rFonts w:ascii="Calibri" w:hAnsi="Calibri" w:cs="Calibri"/>
              </w:rPr>
              <w:t>Data collection</w:t>
            </w:r>
          </w:p>
        </w:tc>
        <w:tc>
          <w:tcPr>
            <w:tcW w:w="2592" w:type="dxa"/>
          </w:tcPr>
          <w:p w14:paraId="0A82374F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Anecdotal notes of children who engage in project-related play and conversations</w:t>
            </w:r>
          </w:p>
        </w:tc>
        <w:tc>
          <w:tcPr>
            <w:tcW w:w="2592" w:type="dxa"/>
          </w:tcPr>
          <w:p w14:paraId="4090858D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Anecdotal notes of children who engage in project-related play and conversations</w:t>
            </w:r>
          </w:p>
        </w:tc>
        <w:tc>
          <w:tcPr>
            <w:tcW w:w="2592" w:type="dxa"/>
          </w:tcPr>
          <w:p w14:paraId="03604060" w14:textId="7777777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Anecdotal notes of children who engage in project-related play and conversations</w:t>
            </w:r>
          </w:p>
        </w:tc>
        <w:tc>
          <w:tcPr>
            <w:tcW w:w="2592" w:type="dxa"/>
          </w:tcPr>
          <w:p w14:paraId="1E9267A9" w14:textId="37D1E3A7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Letter identification checklist</w:t>
            </w:r>
          </w:p>
        </w:tc>
        <w:tc>
          <w:tcPr>
            <w:tcW w:w="2592" w:type="dxa"/>
          </w:tcPr>
          <w:p w14:paraId="719F8E7D" w14:textId="23FE96DF" w:rsidR="00041C41" w:rsidRPr="008A0B24" w:rsidRDefault="00041C41" w:rsidP="00041C4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Letter identification checklist</w:t>
            </w:r>
          </w:p>
        </w:tc>
      </w:tr>
    </w:tbl>
    <w:p w14:paraId="75495083" w14:textId="77777777" w:rsidR="00970333" w:rsidRPr="00970333" w:rsidRDefault="00970333">
      <w:pPr>
        <w:rPr>
          <w:rFonts w:ascii="Calibri" w:hAnsi="Calibri" w:cs="Calibri"/>
          <w:b/>
          <w:bCs/>
        </w:rPr>
      </w:pPr>
    </w:p>
    <w:sectPr w:rsidR="00970333" w:rsidRPr="00970333" w:rsidSect="0097033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79899" w14:textId="77777777" w:rsidR="00970333" w:rsidRDefault="00970333" w:rsidP="00970333">
      <w:r>
        <w:separator/>
      </w:r>
    </w:p>
  </w:endnote>
  <w:endnote w:type="continuationSeparator" w:id="0">
    <w:p w14:paraId="28CDDF92" w14:textId="77777777" w:rsidR="00970333" w:rsidRDefault="00970333" w:rsidP="0097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54B9F" w14:textId="77777777" w:rsidR="00970333" w:rsidRDefault="00970333" w:rsidP="00970333">
      <w:r>
        <w:separator/>
      </w:r>
    </w:p>
  </w:footnote>
  <w:footnote w:type="continuationSeparator" w:id="0">
    <w:p w14:paraId="6CB7F769" w14:textId="77777777" w:rsidR="00970333" w:rsidRDefault="00970333" w:rsidP="0097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333"/>
    <w:rsid w:val="00041C41"/>
    <w:rsid w:val="001B74D7"/>
    <w:rsid w:val="003A21D7"/>
    <w:rsid w:val="003E2F7E"/>
    <w:rsid w:val="003E3976"/>
    <w:rsid w:val="0050653E"/>
    <w:rsid w:val="00577168"/>
    <w:rsid w:val="005E4379"/>
    <w:rsid w:val="00633183"/>
    <w:rsid w:val="00680E14"/>
    <w:rsid w:val="008A0B24"/>
    <w:rsid w:val="00970333"/>
    <w:rsid w:val="00C521E4"/>
    <w:rsid w:val="00E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B208A"/>
  <w15:chartTrackingRefBased/>
  <w15:docId w15:val="{9FEE9B93-89A1-4C57-BCBE-B9C2390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3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3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3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3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3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3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3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3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3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3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3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3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3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3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3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3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3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3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3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3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33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333"/>
  </w:style>
  <w:style w:type="paragraph" w:styleId="Footer">
    <w:name w:val="footer"/>
    <w:basedOn w:val="Normal"/>
    <w:link w:val="FooterChar"/>
    <w:uiPriority w:val="99"/>
    <w:unhideWhenUsed/>
    <w:rsid w:val="0097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Jessica K.</dc:creator>
  <cp:keywords/>
  <dc:description/>
  <cp:lastModifiedBy>Jessica K. Hardy</cp:lastModifiedBy>
  <cp:revision>3</cp:revision>
  <dcterms:created xsi:type="dcterms:W3CDTF">2025-03-10T20:32:00Z</dcterms:created>
  <dcterms:modified xsi:type="dcterms:W3CDTF">2025-03-10T20:33:00Z</dcterms:modified>
</cp:coreProperties>
</file>