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7A6" w14:textId="27EB8488" w:rsidR="0080248A" w:rsidRPr="00BB0CE5" w:rsidRDefault="00BB0CE5" w:rsidP="000A335C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 xml:space="preserve">Practicum </w:t>
      </w:r>
      <w:r w:rsidR="000F3E68" w:rsidRPr="00BB0CE5">
        <w:rPr>
          <w:rFonts w:ascii="Trebuchet MS" w:hAnsi="Trebuchet MS" w:cstheme="minorHAnsi"/>
          <w:b/>
          <w:bCs/>
          <w:color w:val="auto"/>
        </w:rPr>
        <w:t>Student Roles and Responsibilities</w:t>
      </w:r>
    </w:p>
    <w:p w14:paraId="7AC8AD76" w14:textId="77777777" w:rsidR="00F06A75" w:rsidRDefault="00F06A75" w:rsidP="00DA46D7">
      <w:pPr>
        <w:pStyle w:val="NoSpacing"/>
        <w:rPr>
          <w:rFonts w:asciiTheme="minorHAnsi" w:hAnsiTheme="minorHAnsi" w:cstheme="minorHAnsi"/>
        </w:rPr>
      </w:pPr>
    </w:p>
    <w:p w14:paraId="7FB3721D" w14:textId="5F715EF0" w:rsidR="00F06A75" w:rsidRPr="000A335C" w:rsidRDefault="000F3E68" w:rsidP="000A335C">
      <w:pPr>
        <w:rPr>
          <w:rFonts w:asciiTheme="minorHAnsi" w:hAnsiTheme="minorHAnsi" w:cstheme="minorHAnsi"/>
          <w:b/>
          <w:bCs/>
        </w:rPr>
      </w:pPr>
      <w:r w:rsidRPr="000A335C">
        <w:rPr>
          <w:rFonts w:asciiTheme="minorHAnsi" w:hAnsiTheme="minorHAnsi" w:cstheme="minorHAnsi"/>
          <w:b/>
          <w:bCs/>
        </w:rPr>
        <w:t>Professional Behaviors</w:t>
      </w:r>
    </w:p>
    <w:p w14:paraId="222DB241" w14:textId="77777777" w:rsidR="00DA46D7" w:rsidRDefault="00DA46D7" w:rsidP="00DA46D7">
      <w:pPr>
        <w:pStyle w:val="NoSpacing"/>
        <w:rPr>
          <w:rFonts w:asciiTheme="minorHAnsi" w:hAnsiTheme="minorHAnsi" w:cstheme="minorHAnsi"/>
        </w:rPr>
      </w:pPr>
    </w:p>
    <w:p w14:paraId="3399DAD5" w14:textId="57C8C6EA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Complete all task responsibilities in a timely fashion, as independently as possible, and at the professional level of a master’s student.</w:t>
      </w:r>
    </w:p>
    <w:p w14:paraId="5FA84D43" w14:textId="04AFA167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Follow policies and practices of</w:t>
      </w:r>
      <w:r w:rsidR="0001398F">
        <w:rPr>
          <w:rFonts w:asciiTheme="minorHAnsi" w:hAnsiTheme="minorHAnsi" w:cstheme="minorHAnsi"/>
        </w:rPr>
        <w:t xml:space="preserve"> the</w:t>
      </w:r>
      <w:r w:rsidRPr="000F3E68">
        <w:rPr>
          <w:rFonts w:asciiTheme="minorHAnsi" w:hAnsiTheme="minorHAnsi" w:cstheme="minorHAnsi"/>
        </w:rPr>
        <w:t xml:space="preserve"> individual practicum site in a professional manner: dress, arrival and departure times, and confidentiality.</w:t>
      </w:r>
    </w:p>
    <w:p w14:paraId="2C3EE593" w14:textId="7FBCF55F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Understand and respect the individual needs of the children.</w:t>
      </w:r>
    </w:p>
    <w:p w14:paraId="2B6F8823" w14:textId="2B51B008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Work with the university supervisor and the cooperating professional in planning experiences, strategies, and observation techniques.</w:t>
      </w:r>
    </w:p>
    <w:p w14:paraId="07F153C6" w14:textId="0291162C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Develop an attitude of inquiry, independent thinking, and respect for alternative approaches.</w:t>
      </w:r>
    </w:p>
    <w:p w14:paraId="176D54AE" w14:textId="11407F33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Assume responsibility for, and an active role in, furthering own professional development.</w:t>
      </w:r>
    </w:p>
    <w:p w14:paraId="0375FCDA" w14:textId="47DADF41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Make active use of cooperating professional and university supervisor as facilitators of professional growth.</w:t>
      </w:r>
    </w:p>
    <w:p w14:paraId="0DBD54BA" w14:textId="6CF52D52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Facilitate open communication between self, university supervisor, and cooperating professional.</w:t>
      </w:r>
    </w:p>
    <w:p w14:paraId="3E06597A" w14:textId="497C7A83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Respect the needs of the cooperating professional in balancing professional responsibilities to children and to the practicum student.</w:t>
      </w:r>
    </w:p>
    <w:p w14:paraId="14A36E9F" w14:textId="7175744F" w:rsidR="000F3E68" w:rsidRPr="000F3E68" w:rsidRDefault="000F3E68" w:rsidP="000F3E68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Use cooperating professional’s preferred communication lines between professional, support staff, and </w:t>
      </w:r>
      <w:r>
        <w:rPr>
          <w:rFonts w:asciiTheme="minorHAnsi" w:hAnsiTheme="minorHAnsi" w:cstheme="minorHAnsi"/>
        </w:rPr>
        <w:t>families</w:t>
      </w:r>
      <w:r w:rsidRPr="000F3E68">
        <w:rPr>
          <w:rFonts w:asciiTheme="minorHAnsi" w:hAnsiTheme="minorHAnsi" w:cstheme="minorHAnsi"/>
        </w:rPr>
        <w:t>.</w:t>
      </w:r>
    </w:p>
    <w:p w14:paraId="5CD7804F" w14:textId="03E7C9A6" w:rsidR="000F3E68" w:rsidRPr="000A335C" w:rsidRDefault="000F3E68" w:rsidP="000A335C">
      <w:pPr>
        <w:rPr>
          <w:rFonts w:asciiTheme="minorHAnsi" w:hAnsiTheme="minorHAnsi" w:cstheme="minorHAnsi"/>
          <w:b/>
          <w:bCs/>
        </w:rPr>
      </w:pPr>
    </w:p>
    <w:p w14:paraId="21737BA5" w14:textId="3DA23517" w:rsidR="000F3E68" w:rsidRPr="000A335C" w:rsidRDefault="000F3E68" w:rsidP="000A335C">
      <w:pPr>
        <w:rPr>
          <w:rFonts w:asciiTheme="minorHAnsi" w:hAnsiTheme="minorHAnsi" w:cstheme="minorHAnsi"/>
          <w:b/>
          <w:bCs/>
        </w:rPr>
      </w:pPr>
      <w:r w:rsidRPr="000A335C">
        <w:rPr>
          <w:rFonts w:asciiTheme="minorHAnsi" w:hAnsiTheme="minorHAnsi" w:cstheme="minorHAnsi"/>
          <w:b/>
          <w:bCs/>
        </w:rPr>
        <w:t>Task Responsibilities</w:t>
      </w:r>
    </w:p>
    <w:p w14:paraId="4C1CBFAE" w14:textId="77777777" w:rsidR="000F3E68" w:rsidRDefault="000F3E68" w:rsidP="000F3E68">
      <w:pPr>
        <w:pStyle w:val="NoSpacing"/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 </w:t>
      </w:r>
    </w:p>
    <w:p w14:paraId="2D8796A1" w14:textId="101F857C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Complete </w:t>
      </w:r>
      <w:r w:rsidR="0001398F" w:rsidRPr="0001398F">
        <w:rPr>
          <w:rFonts w:asciiTheme="minorHAnsi" w:hAnsiTheme="minorHAnsi" w:cstheme="minorHAnsi"/>
          <w:i/>
          <w:iCs/>
        </w:rPr>
        <w:t>S</w:t>
      </w:r>
      <w:r w:rsidRPr="0001398F">
        <w:rPr>
          <w:rFonts w:asciiTheme="minorHAnsi" w:hAnsiTheme="minorHAnsi" w:cstheme="minorHAnsi"/>
          <w:i/>
          <w:iCs/>
        </w:rPr>
        <w:t xml:space="preserve">tudent </w:t>
      </w:r>
      <w:r w:rsidR="0001398F">
        <w:rPr>
          <w:rFonts w:asciiTheme="minorHAnsi" w:hAnsiTheme="minorHAnsi" w:cstheme="minorHAnsi"/>
          <w:i/>
          <w:iCs/>
        </w:rPr>
        <w:t>I</w:t>
      </w:r>
      <w:r w:rsidRPr="0001398F">
        <w:rPr>
          <w:rFonts w:asciiTheme="minorHAnsi" w:hAnsiTheme="minorHAnsi" w:cstheme="minorHAnsi"/>
          <w:i/>
          <w:iCs/>
        </w:rPr>
        <w:t xml:space="preserve">nformation </w:t>
      </w:r>
      <w:r w:rsidR="0001398F">
        <w:rPr>
          <w:rFonts w:asciiTheme="minorHAnsi" w:hAnsiTheme="minorHAnsi" w:cstheme="minorHAnsi"/>
          <w:i/>
          <w:iCs/>
        </w:rPr>
        <w:t>F</w:t>
      </w:r>
      <w:r w:rsidRPr="0001398F">
        <w:rPr>
          <w:rFonts w:asciiTheme="minorHAnsi" w:hAnsiTheme="minorHAnsi" w:cstheme="minorHAnsi"/>
          <w:i/>
          <w:iCs/>
        </w:rPr>
        <w:t>orm</w:t>
      </w:r>
      <w:r w:rsidRPr="000F3E68">
        <w:rPr>
          <w:rFonts w:asciiTheme="minorHAnsi" w:hAnsiTheme="minorHAnsi" w:cstheme="minorHAnsi"/>
        </w:rPr>
        <w:t>.</w:t>
      </w:r>
    </w:p>
    <w:p w14:paraId="35A39989" w14:textId="45EEBEFF" w:rsidR="000F3E68" w:rsidRPr="00331BAD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331BAD">
        <w:rPr>
          <w:rFonts w:asciiTheme="minorHAnsi" w:hAnsiTheme="minorHAnsi" w:cstheme="minorHAnsi"/>
        </w:rPr>
        <w:t>Maintain records from the practicum setting, including all observation and supervision feedback, as well as lesson plans, calendars, etc.</w:t>
      </w:r>
    </w:p>
    <w:p w14:paraId="184572F5" w14:textId="4D8EC937" w:rsid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With the assistance of the cooperating professional and the university supervisor, plan and implement a schedule of guided observation at the beginning of the practicum </w:t>
      </w:r>
      <w:r w:rsidRPr="00331BAD">
        <w:rPr>
          <w:rFonts w:asciiTheme="minorHAnsi" w:hAnsiTheme="minorHAnsi" w:cstheme="minorHAnsi"/>
        </w:rPr>
        <w:t>experience (first two weeks).</w:t>
      </w:r>
      <w:r w:rsidR="0001398F">
        <w:rPr>
          <w:rFonts w:asciiTheme="minorHAnsi" w:hAnsiTheme="minorHAnsi" w:cstheme="minorHAnsi"/>
        </w:rPr>
        <w:t xml:space="preserve">  Complete at least three </w:t>
      </w:r>
      <w:r w:rsidR="0001398F" w:rsidRPr="0001398F">
        <w:rPr>
          <w:rFonts w:asciiTheme="minorHAnsi" w:hAnsiTheme="minorHAnsi" w:cstheme="minorHAnsi"/>
          <w:i/>
          <w:iCs/>
        </w:rPr>
        <w:t>Observation Guides</w:t>
      </w:r>
      <w:r w:rsidR="0001398F">
        <w:rPr>
          <w:rFonts w:asciiTheme="minorHAnsi" w:hAnsiTheme="minorHAnsi" w:cstheme="minorHAnsi"/>
        </w:rPr>
        <w:t>.</w:t>
      </w:r>
    </w:p>
    <w:p w14:paraId="608951DD" w14:textId="08FCE59B" w:rsidR="0001398F" w:rsidRPr="00331BAD" w:rsidRDefault="0001398F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Pr="0001398F">
        <w:rPr>
          <w:rFonts w:asciiTheme="minorHAnsi" w:hAnsiTheme="minorHAnsi" w:cstheme="minorHAnsi"/>
          <w:i/>
          <w:iCs/>
        </w:rPr>
        <w:t>Competency Rating Scale</w:t>
      </w:r>
      <w:r>
        <w:rPr>
          <w:rFonts w:asciiTheme="minorHAnsi" w:hAnsiTheme="minorHAnsi" w:cstheme="minorHAnsi"/>
        </w:rPr>
        <w:t xml:space="preserve"> at the beginning, middle, and end of semester, to coincide with the 3-way meetings.</w:t>
      </w:r>
    </w:p>
    <w:p w14:paraId="3300CA0C" w14:textId="62331C9E" w:rsidR="000F3E68" w:rsidRPr="0001398F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1398F">
        <w:rPr>
          <w:rFonts w:asciiTheme="minorHAnsi" w:hAnsiTheme="minorHAnsi" w:cstheme="minorHAnsi"/>
        </w:rPr>
        <w:t>Hold the initial 3-way meeting with cooperating professional and university supervisor to discuss, negotiate, and agree on goals for the semester. During this meeting</w:t>
      </w:r>
      <w:r w:rsidR="0001398F" w:rsidRPr="0001398F">
        <w:rPr>
          <w:rFonts w:asciiTheme="minorHAnsi" w:hAnsiTheme="minorHAnsi" w:cstheme="minorHAnsi"/>
        </w:rPr>
        <w:t xml:space="preserve">, fill out the </w:t>
      </w:r>
      <w:r w:rsidR="0001398F" w:rsidRPr="0001398F">
        <w:rPr>
          <w:rFonts w:asciiTheme="minorHAnsi" w:hAnsiTheme="minorHAnsi" w:cstheme="minorHAnsi"/>
          <w:i/>
          <w:iCs/>
        </w:rPr>
        <w:t>S</w:t>
      </w:r>
      <w:r w:rsidRPr="0001398F">
        <w:rPr>
          <w:rFonts w:asciiTheme="minorHAnsi" w:hAnsiTheme="minorHAnsi" w:cstheme="minorHAnsi"/>
          <w:i/>
          <w:iCs/>
        </w:rPr>
        <w:t xml:space="preserve">emester </w:t>
      </w:r>
      <w:r w:rsidR="0001398F" w:rsidRPr="0001398F">
        <w:rPr>
          <w:rFonts w:asciiTheme="minorHAnsi" w:hAnsiTheme="minorHAnsi" w:cstheme="minorHAnsi"/>
          <w:i/>
          <w:iCs/>
        </w:rPr>
        <w:t>C</w:t>
      </w:r>
      <w:r w:rsidRPr="0001398F">
        <w:rPr>
          <w:rFonts w:asciiTheme="minorHAnsi" w:hAnsiTheme="minorHAnsi" w:cstheme="minorHAnsi"/>
          <w:i/>
          <w:iCs/>
        </w:rPr>
        <w:t>alendar</w:t>
      </w:r>
      <w:r w:rsidR="0001398F" w:rsidRPr="0001398F">
        <w:rPr>
          <w:rFonts w:asciiTheme="minorHAnsi" w:hAnsiTheme="minorHAnsi" w:cstheme="minorHAnsi"/>
        </w:rPr>
        <w:t xml:space="preserve"> and</w:t>
      </w:r>
      <w:r w:rsidRPr="0001398F">
        <w:rPr>
          <w:rFonts w:asciiTheme="minorHAnsi" w:hAnsiTheme="minorHAnsi" w:cstheme="minorHAnsi"/>
        </w:rPr>
        <w:t xml:space="preserve"> </w:t>
      </w:r>
      <w:r w:rsidRPr="0001398F">
        <w:rPr>
          <w:rFonts w:asciiTheme="minorHAnsi" w:hAnsiTheme="minorHAnsi" w:cstheme="minorHAnsi"/>
          <w:i/>
          <w:iCs/>
        </w:rPr>
        <w:t>Contract Checklist</w:t>
      </w:r>
      <w:r w:rsidRPr="0001398F">
        <w:rPr>
          <w:rFonts w:asciiTheme="minorHAnsi" w:hAnsiTheme="minorHAnsi" w:cstheme="minorHAnsi"/>
        </w:rPr>
        <w:t>.</w:t>
      </w:r>
    </w:p>
    <w:p w14:paraId="7127B114" w14:textId="03321CAD" w:rsidR="000F3E68" w:rsidRPr="0001398F" w:rsidRDefault="000F3E68" w:rsidP="0001398F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Submit written lesson</w:t>
      </w:r>
      <w:r w:rsidR="0001398F">
        <w:rPr>
          <w:rFonts w:asciiTheme="minorHAnsi" w:hAnsiTheme="minorHAnsi" w:cstheme="minorHAnsi"/>
        </w:rPr>
        <w:t>/session</w:t>
      </w:r>
      <w:r w:rsidRPr="000F3E68">
        <w:rPr>
          <w:rFonts w:asciiTheme="minorHAnsi" w:hAnsiTheme="minorHAnsi" w:cstheme="minorHAnsi"/>
        </w:rPr>
        <w:t xml:space="preserve"> plans for all activities</w:t>
      </w:r>
      <w:r>
        <w:rPr>
          <w:rFonts w:asciiTheme="minorHAnsi" w:hAnsiTheme="minorHAnsi" w:cstheme="minorHAnsi"/>
        </w:rPr>
        <w:t>:</w:t>
      </w:r>
      <w:r w:rsidRPr="000F3E68">
        <w:rPr>
          <w:rFonts w:asciiTheme="minorHAnsi" w:hAnsiTheme="minorHAnsi" w:cstheme="minorHAnsi"/>
        </w:rPr>
        <w:t xml:space="preserve"> (1) during the first month or until approved by the cooperating professional and the university supervisor</w:t>
      </w:r>
      <w:r>
        <w:rPr>
          <w:rFonts w:asciiTheme="minorHAnsi" w:hAnsiTheme="minorHAnsi" w:cstheme="minorHAnsi"/>
        </w:rPr>
        <w:t>,</w:t>
      </w:r>
      <w:r w:rsidRPr="000F3E68">
        <w:rPr>
          <w:rFonts w:asciiTheme="minorHAnsi" w:hAnsiTheme="minorHAnsi" w:cstheme="minorHAnsi"/>
        </w:rPr>
        <w:t xml:space="preserve"> (2) for each observation session with the university supervisor</w:t>
      </w:r>
      <w:r>
        <w:rPr>
          <w:rFonts w:asciiTheme="minorHAnsi" w:hAnsiTheme="minorHAnsi" w:cstheme="minorHAnsi"/>
        </w:rPr>
        <w:t>,</w:t>
      </w:r>
      <w:r w:rsidRPr="000F3E68">
        <w:rPr>
          <w:rFonts w:asciiTheme="minorHAnsi" w:hAnsiTheme="minorHAnsi" w:cstheme="minorHAnsi"/>
        </w:rPr>
        <w:t xml:space="preserve"> and (3) during the two weeks of "take over."</w:t>
      </w:r>
    </w:p>
    <w:p w14:paraId="02BC7F12" w14:textId="525D26D8" w:rsidR="000F3E68" w:rsidRPr="000F3E68" w:rsidRDefault="008D7AD6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Submit a</w:t>
      </w:r>
      <w:r w:rsidR="000F3E68" w:rsidRPr="000F3E68">
        <w:rPr>
          <w:rFonts w:asciiTheme="minorHAnsi" w:hAnsiTheme="minorHAnsi" w:cstheme="minorHAnsi"/>
        </w:rPr>
        <w:t>ll lesson</w:t>
      </w:r>
      <w:r w:rsidR="0001398F">
        <w:rPr>
          <w:rFonts w:asciiTheme="minorHAnsi" w:hAnsiTheme="minorHAnsi" w:cstheme="minorHAnsi"/>
        </w:rPr>
        <w:t>/session</w:t>
      </w:r>
      <w:r w:rsidR="000F3E68" w:rsidRPr="000F3E68">
        <w:rPr>
          <w:rFonts w:asciiTheme="minorHAnsi" w:hAnsiTheme="minorHAnsi" w:cstheme="minorHAnsi"/>
        </w:rPr>
        <w:t xml:space="preserve"> plans to the cooperating professional for approval/evaluation prior to implementation with the children. Copies of lesson plans should be kept</w:t>
      </w:r>
      <w:r w:rsidR="0001398F">
        <w:rPr>
          <w:rFonts w:asciiTheme="minorHAnsi" w:hAnsiTheme="minorHAnsi" w:cstheme="minorHAnsi"/>
        </w:rPr>
        <w:t xml:space="preserve"> in a</w:t>
      </w:r>
      <w:r w:rsidR="00751C67">
        <w:rPr>
          <w:rFonts w:asciiTheme="minorHAnsi" w:hAnsiTheme="minorHAnsi" w:cstheme="minorHAnsi"/>
        </w:rPr>
        <w:t>n</w:t>
      </w:r>
      <w:r w:rsidR="0001398F">
        <w:rPr>
          <w:rFonts w:asciiTheme="minorHAnsi" w:hAnsiTheme="minorHAnsi" w:cstheme="minorHAnsi"/>
        </w:rPr>
        <w:t xml:space="preserve"> agreed-upon location (e.g., binder or cloud storage)</w:t>
      </w:r>
      <w:r w:rsidR="000F3E68" w:rsidRPr="000F3E68">
        <w:rPr>
          <w:rFonts w:asciiTheme="minorHAnsi" w:hAnsiTheme="minorHAnsi" w:cstheme="minorHAnsi"/>
        </w:rPr>
        <w:t>.</w:t>
      </w:r>
    </w:p>
    <w:p w14:paraId="4ACB41C6" w14:textId="436BA73C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Check with the cooperating professional at the beginning of each day to make sure that you are prepared and to obtain suggestions for improvement.</w:t>
      </w:r>
    </w:p>
    <w:p w14:paraId="0EFF477C" w14:textId="3971ABEE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Allow time at the end of each day for informal discussion.</w:t>
      </w:r>
    </w:p>
    <w:p w14:paraId="53B9AE50" w14:textId="379AA86D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Participate in a minimum of two extra activities to be held outside practicum hours (e.g., parent meetings, parent conferences, </w:t>
      </w:r>
      <w:proofErr w:type="gramStart"/>
      <w:r w:rsidRPr="000F3E68">
        <w:rPr>
          <w:rFonts w:asciiTheme="minorHAnsi" w:hAnsiTheme="minorHAnsi" w:cstheme="minorHAnsi"/>
        </w:rPr>
        <w:t>staff</w:t>
      </w:r>
      <w:proofErr w:type="gramEnd"/>
      <w:r w:rsidRPr="000F3E68">
        <w:rPr>
          <w:rFonts w:asciiTheme="minorHAnsi" w:hAnsiTheme="minorHAnsi" w:cstheme="minorHAnsi"/>
        </w:rPr>
        <w:t xml:space="preserve"> or in</w:t>
      </w:r>
      <w:r>
        <w:rPr>
          <w:rFonts w:asciiTheme="minorHAnsi" w:hAnsiTheme="minorHAnsi" w:cstheme="minorHAnsi"/>
        </w:rPr>
        <w:t>-</w:t>
      </w:r>
      <w:r w:rsidRPr="000F3E68">
        <w:rPr>
          <w:rFonts w:asciiTheme="minorHAnsi" w:hAnsiTheme="minorHAnsi" w:cstheme="minorHAnsi"/>
        </w:rPr>
        <w:t>service meetings).</w:t>
      </w:r>
    </w:p>
    <w:p w14:paraId="486F3D9F" w14:textId="3A0C3DF1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Set aside a specific time each week for feedback/sharing with the cooperating professional, and for reviewing </w:t>
      </w:r>
      <w:r w:rsidR="0001398F" w:rsidRPr="0001398F">
        <w:rPr>
          <w:rFonts w:asciiTheme="minorHAnsi" w:hAnsiTheme="minorHAnsi" w:cstheme="minorHAnsi"/>
          <w:i/>
          <w:iCs/>
        </w:rPr>
        <w:t>S</w:t>
      </w:r>
      <w:r w:rsidRPr="0001398F">
        <w:rPr>
          <w:rFonts w:asciiTheme="minorHAnsi" w:hAnsiTheme="minorHAnsi" w:cstheme="minorHAnsi"/>
          <w:i/>
          <w:iCs/>
        </w:rPr>
        <w:t xml:space="preserve">emester </w:t>
      </w:r>
      <w:r w:rsidR="0001398F" w:rsidRPr="0001398F">
        <w:rPr>
          <w:rFonts w:asciiTheme="minorHAnsi" w:hAnsiTheme="minorHAnsi" w:cstheme="minorHAnsi"/>
          <w:i/>
          <w:iCs/>
        </w:rPr>
        <w:t>Ca</w:t>
      </w:r>
      <w:r w:rsidRPr="0001398F">
        <w:rPr>
          <w:rFonts w:asciiTheme="minorHAnsi" w:hAnsiTheme="minorHAnsi" w:cstheme="minorHAnsi"/>
          <w:i/>
          <w:iCs/>
        </w:rPr>
        <w:t>lendar</w:t>
      </w:r>
      <w:r w:rsidRPr="000F3E68">
        <w:rPr>
          <w:rFonts w:asciiTheme="minorHAnsi" w:hAnsiTheme="minorHAnsi" w:cstheme="minorHAnsi"/>
        </w:rPr>
        <w:t>.</w:t>
      </w:r>
    </w:p>
    <w:p w14:paraId="6DBDCA02" w14:textId="62D1339F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Participate in all planning meetings, preparation sessions, and evaluation on a daily and weekly basis.</w:t>
      </w:r>
    </w:p>
    <w:p w14:paraId="64D4C4D4" w14:textId="02B119E0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Maintain </w:t>
      </w:r>
      <w:r>
        <w:rPr>
          <w:rFonts w:asciiTheme="minorHAnsi" w:hAnsiTheme="minorHAnsi" w:cstheme="minorHAnsi"/>
        </w:rPr>
        <w:t>records</w:t>
      </w:r>
      <w:r w:rsidRPr="000F3E68">
        <w:rPr>
          <w:rFonts w:asciiTheme="minorHAnsi" w:hAnsiTheme="minorHAnsi" w:cstheme="minorHAnsi"/>
        </w:rPr>
        <w:t xml:space="preserve"> of all meetings with cooperating professional and/or university supervisor. </w:t>
      </w:r>
    </w:p>
    <w:p w14:paraId="02C30C13" w14:textId="016D4CBC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When ill, contact the cooperating professional as soon as possible. If an observation is scheduled, contact the university supervisor as well.</w:t>
      </w:r>
    </w:p>
    <w:p w14:paraId="5CE8AA27" w14:textId="2B9731F1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Schedule pre-observation and post-observation </w:t>
      </w:r>
      <w:r w:rsidR="0001398F">
        <w:rPr>
          <w:rFonts w:asciiTheme="minorHAnsi" w:hAnsiTheme="minorHAnsi" w:cstheme="minorHAnsi"/>
        </w:rPr>
        <w:t>meetings</w:t>
      </w:r>
      <w:r w:rsidRPr="000F3E68">
        <w:rPr>
          <w:rFonts w:asciiTheme="minorHAnsi" w:hAnsiTheme="minorHAnsi" w:cstheme="minorHAnsi"/>
        </w:rPr>
        <w:t xml:space="preserve"> for each </w:t>
      </w:r>
      <w:r w:rsidR="0001398F">
        <w:rPr>
          <w:rFonts w:asciiTheme="minorHAnsi" w:hAnsiTheme="minorHAnsi" w:cstheme="minorHAnsi"/>
        </w:rPr>
        <w:t>observation conducted by</w:t>
      </w:r>
      <w:r w:rsidRPr="000F3E68">
        <w:rPr>
          <w:rFonts w:asciiTheme="minorHAnsi" w:hAnsiTheme="minorHAnsi" w:cstheme="minorHAnsi"/>
        </w:rPr>
        <w:t xml:space="preserve"> the university supervisor. These meetings should be held within 24 hours of the </w:t>
      </w:r>
      <w:r w:rsidR="0001398F">
        <w:rPr>
          <w:rFonts w:asciiTheme="minorHAnsi" w:hAnsiTheme="minorHAnsi" w:cstheme="minorHAnsi"/>
        </w:rPr>
        <w:t>observation</w:t>
      </w:r>
      <w:r w:rsidRPr="000F3E68">
        <w:rPr>
          <w:rFonts w:asciiTheme="minorHAnsi" w:hAnsiTheme="minorHAnsi" w:cstheme="minorHAnsi"/>
        </w:rPr>
        <w:t>.</w:t>
      </w:r>
      <w:r w:rsidR="0001398F">
        <w:rPr>
          <w:rFonts w:asciiTheme="minorHAnsi" w:hAnsiTheme="minorHAnsi" w:cstheme="minorHAnsi"/>
        </w:rPr>
        <w:t xml:space="preserve">  Complete all forms required for each observation (</w:t>
      </w:r>
      <w:r w:rsidR="0001398F" w:rsidRPr="0001398F">
        <w:rPr>
          <w:rFonts w:asciiTheme="minorHAnsi" w:hAnsiTheme="minorHAnsi" w:cstheme="minorHAnsi"/>
          <w:i/>
          <w:iCs/>
        </w:rPr>
        <w:t>Request for Observation Form</w:t>
      </w:r>
      <w:r w:rsidR="0001398F">
        <w:rPr>
          <w:rFonts w:asciiTheme="minorHAnsi" w:hAnsiTheme="minorHAnsi" w:cstheme="minorHAnsi"/>
        </w:rPr>
        <w:t xml:space="preserve">, </w:t>
      </w:r>
      <w:r w:rsidR="0001398F" w:rsidRPr="0001398F">
        <w:rPr>
          <w:rFonts w:asciiTheme="minorHAnsi" w:hAnsiTheme="minorHAnsi" w:cstheme="minorHAnsi"/>
          <w:i/>
          <w:iCs/>
        </w:rPr>
        <w:t>Lesson/Session Plan</w:t>
      </w:r>
      <w:r w:rsidR="0001398F">
        <w:rPr>
          <w:rFonts w:asciiTheme="minorHAnsi" w:hAnsiTheme="minorHAnsi" w:cstheme="minorHAnsi"/>
        </w:rPr>
        <w:t xml:space="preserve">, and </w:t>
      </w:r>
      <w:r w:rsidR="0001398F" w:rsidRPr="0001398F">
        <w:rPr>
          <w:rFonts w:asciiTheme="minorHAnsi" w:hAnsiTheme="minorHAnsi" w:cstheme="minorHAnsi"/>
          <w:i/>
          <w:iCs/>
        </w:rPr>
        <w:t>Lesson/Session Reflection</w:t>
      </w:r>
      <w:r w:rsidR="0001398F">
        <w:rPr>
          <w:rFonts w:asciiTheme="minorHAnsi" w:hAnsiTheme="minorHAnsi" w:cstheme="minorHAnsi"/>
        </w:rPr>
        <w:t>).</w:t>
      </w:r>
    </w:p>
    <w:p w14:paraId="57BB3658" w14:textId="6038260F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 xml:space="preserve">Take full responsibility for preparation and teaching for the </w:t>
      </w:r>
      <w:r w:rsidR="0001398F">
        <w:rPr>
          <w:rFonts w:asciiTheme="minorHAnsi" w:hAnsiTheme="minorHAnsi" w:cstheme="minorHAnsi"/>
        </w:rPr>
        <w:t xml:space="preserve">“takeover” </w:t>
      </w:r>
      <w:proofErr w:type="gramStart"/>
      <w:r w:rsidRPr="000F3E68">
        <w:rPr>
          <w:rFonts w:asciiTheme="minorHAnsi" w:hAnsiTheme="minorHAnsi" w:cstheme="minorHAnsi"/>
        </w:rPr>
        <w:t>time period</w:t>
      </w:r>
      <w:proofErr w:type="gramEnd"/>
      <w:r w:rsidRPr="000F3E68">
        <w:rPr>
          <w:rFonts w:asciiTheme="minorHAnsi" w:hAnsiTheme="minorHAnsi" w:cstheme="minorHAnsi"/>
        </w:rPr>
        <w:t xml:space="preserve"> designated by the team.</w:t>
      </w:r>
    </w:p>
    <w:p w14:paraId="79B7DE4A" w14:textId="2BE009A9" w:rsid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Participate in midterm and final 3-way conferences with the cooperating professional and university supervisor.</w:t>
      </w:r>
    </w:p>
    <w:p w14:paraId="7DA1B85D" w14:textId="7AB39A6B" w:rsidR="008D7AD6" w:rsidRDefault="008D7AD6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 practicum seminar and complete all required activities.</w:t>
      </w:r>
    </w:p>
    <w:p w14:paraId="4CDF5F80" w14:textId="5AA817B1" w:rsidR="0001398F" w:rsidRPr="000F3E68" w:rsidRDefault="0001398F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Keep track of hours worked on the </w:t>
      </w:r>
      <w:r w:rsidRPr="006C7262">
        <w:rPr>
          <w:rFonts w:asciiTheme="minorHAnsi" w:hAnsiTheme="minorHAnsi" w:cstheme="minorHAnsi"/>
          <w:i/>
          <w:iCs/>
        </w:rPr>
        <w:t>Timesheet</w:t>
      </w:r>
      <w:r>
        <w:rPr>
          <w:rFonts w:asciiTheme="minorHAnsi" w:hAnsiTheme="minorHAnsi" w:cstheme="minorHAnsi"/>
        </w:rPr>
        <w:t xml:space="preserve">, and, if applicable, </w:t>
      </w:r>
      <w:r w:rsidR="006C7262" w:rsidRPr="006C7262">
        <w:rPr>
          <w:rFonts w:asciiTheme="minorHAnsi" w:hAnsiTheme="minorHAnsi" w:cstheme="minorHAnsi"/>
          <w:i/>
          <w:iCs/>
        </w:rPr>
        <w:t>EI Supervision Verification Form</w:t>
      </w:r>
      <w:r w:rsidR="006C7262">
        <w:rPr>
          <w:rFonts w:asciiTheme="minorHAnsi" w:hAnsiTheme="minorHAnsi" w:cstheme="minorHAnsi"/>
        </w:rPr>
        <w:t>.  Also obtain required signatures.</w:t>
      </w:r>
    </w:p>
    <w:p w14:paraId="7A0794F1" w14:textId="39CFA363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Contact university supervisor or program coordinator immediately if you have a problem with assignments or anything else.</w:t>
      </w:r>
    </w:p>
    <w:p w14:paraId="1C1608F6" w14:textId="2BE06424" w:rsidR="000F3E68" w:rsidRPr="000F3E68" w:rsidRDefault="000F3E68" w:rsidP="000F3E6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F3E68">
        <w:rPr>
          <w:rFonts w:asciiTheme="minorHAnsi" w:hAnsiTheme="minorHAnsi" w:cstheme="minorHAnsi"/>
        </w:rPr>
        <w:t>Request a letter of recommendation from the cooperating professional and the university supervisor.</w:t>
      </w:r>
    </w:p>
    <w:p w14:paraId="236FFBAE" w14:textId="4FB0E2F8" w:rsidR="0001398F" w:rsidRPr="00E32D93" w:rsidRDefault="0001398F" w:rsidP="00E32D9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feedback on the</w:t>
      </w:r>
      <w:r w:rsidR="000F3E68" w:rsidRPr="000F3E68">
        <w:rPr>
          <w:rFonts w:asciiTheme="minorHAnsi" w:hAnsiTheme="minorHAnsi" w:cstheme="minorHAnsi"/>
        </w:rPr>
        <w:t xml:space="preserve"> practicum site, cooperating professional</w:t>
      </w:r>
      <w:r w:rsidR="000F3E68">
        <w:rPr>
          <w:rFonts w:asciiTheme="minorHAnsi" w:hAnsiTheme="minorHAnsi" w:cstheme="minorHAnsi"/>
        </w:rPr>
        <w:t>,</w:t>
      </w:r>
      <w:r w:rsidR="000F3E68" w:rsidRPr="000F3E68">
        <w:rPr>
          <w:rFonts w:asciiTheme="minorHAnsi" w:hAnsiTheme="minorHAnsi" w:cstheme="minorHAnsi"/>
        </w:rPr>
        <w:t xml:space="preserve"> and university supervisor using the forms provided at the end of the semester.</w:t>
      </w:r>
    </w:p>
    <w:sectPr w:rsidR="0001398F" w:rsidRPr="00E32D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1806" w14:textId="77777777" w:rsidR="00662CE2" w:rsidRDefault="00662CE2" w:rsidP="00DA46D7">
      <w:r>
        <w:separator/>
      </w:r>
    </w:p>
  </w:endnote>
  <w:endnote w:type="continuationSeparator" w:id="0">
    <w:p w14:paraId="3CD5AD1C" w14:textId="77777777" w:rsidR="00662CE2" w:rsidRDefault="00662CE2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4CF8" w14:textId="77777777" w:rsidR="00662CE2" w:rsidRDefault="00662CE2" w:rsidP="00DA46D7">
      <w:r>
        <w:separator/>
      </w:r>
    </w:p>
  </w:footnote>
  <w:footnote w:type="continuationSeparator" w:id="0">
    <w:p w14:paraId="46F2DFB1" w14:textId="77777777" w:rsidR="00662CE2" w:rsidRDefault="00662CE2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907484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9EFC711" w14:textId="3146BAA0" w:rsidR="000A335C" w:rsidRPr="000A335C" w:rsidRDefault="000A335C">
        <w:pPr>
          <w:pStyle w:val="Header"/>
          <w:jc w:val="right"/>
          <w:rPr>
            <w:rFonts w:ascii="Trebuchet MS" w:hAnsi="Trebuchet MS"/>
          </w:rPr>
        </w:pPr>
        <w:r w:rsidRPr="000A335C">
          <w:rPr>
            <w:rFonts w:ascii="Trebuchet MS" w:hAnsi="Trebuchet MS"/>
          </w:rPr>
          <w:fldChar w:fldCharType="begin"/>
        </w:r>
        <w:r w:rsidRPr="000A335C">
          <w:rPr>
            <w:rFonts w:ascii="Trebuchet MS" w:hAnsi="Trebuchet MS"/>
          </w:rPr>
          <w:instrText xml:space="preserve"> PAGE   \* MERGEFORMAT </w:instrText>
        </w:r>
        <w:r w:rsidRPr="000A335C">
          <w:rPr>
            <w:rFonts w:ascii="Trebuchet MS" w:hAnsi="Trebuchet MS"/>
          </w:rPr>
          <w:fldChar w:fldCharType="separate"/>
        </w:r>
        <w:r w:rsidRPr="000A335C">
          <w:rPr>
            <w:rFonts w:ascii="Trebuchet MS" w:hAnsi="Trebuchet MS"/>
            <w:noProof/>
          </w:rPr>
          <w:t>2</w:t>
        </w:r>
        <w:r w:rsidRPr="000A335C">
          <w:rPr>
            <w:rFonts w:ascii="Trebuchet MS" w:hAnsi="Trebuchet MS"/>
            <w:noProof/>
          </w:rPr>
          <w:fldChar w:fldCharType="end"/>
        </w:r>
      </w:p>
    </w:sdtContent>
  </w:sdt>
  <w:p w14:paraId="3E0B4C27" w14:textId="77777777" w:rsidR="000A335C" w:rsidRDefault="000A3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A6B"/>
    <w:multiLevelType w:val="hybridMultilevel"/>
    <w:tmpl w:val="B97E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3464"/>
    <w:multiLevelType w:val="hybridMultilevel"/>
    <w:tmpl w:val="90B4C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56842C">
      <w:start w:val="1"/>
      <w:numFmt w:val="decimal"/>
      <w:lvlText w:val="%2.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3592"/>
    <w:multiLevelType w:val="hybridMultilevel"/>
    <w:tmpl w:val="C1686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52ED1"/>
    <w:multiLevelType w:val="hybridMultilevel"/>
    <w:tmpl w:val="A342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2934">
    <w:abstractNumId w:val="1"/>
  </w:num>
  <w:num w:numId="2" w16cid:durableId="1466848104">
    <w:abstractNumId w:val="0"/>
  </w:num>
  <w:num w:numId="3" w16cid:durableId="27486788">
    <w:abstractNumId w:val="3"/>
  </w:num>
  <w:num w:numId="4" w16cid:durableId="149987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8"/>
    <w:rsid w:val="0001398F"/>
    <w:rsid w:val="000A335C"/>
    <w:rsid w:val="000F3E68"/>
    <w:rsid w:val="00331BAD"/>
    <w:rsid w:val="003E165D"/>
    <w:rsid w:val="005D55F2"/>
    <w:rsid w:val="00662CE2"/>
    <w:rsid w:val="006C7262"/>
    <w:rsid w:val="006D3EE4"/>
    <w:rsid w:val="00751C67"/>
    <w:rsid w:val="0080248A"/>
    <w:rsid w:val="008D7AD6"/>
    <w:rsid w:val="00A46C15"/>
    <w:rsid w:val="00BB0CE5"/>
    <w:rsid w:val="00BE769D"/>
    <w:rsid w:val="00DA46D7"/>
    <w:rsid w:val="00E32D93"/>
    <w:rsid w:val="00F06A75"/>
    <w:rsid w:val="00F63031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1D821F"/>
  <w15:chartTrackingRefBased/>
  <w15:docId w15:val="{3BF3C2DC-FCEA-491D-9BE9-86580122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kh\Documents\Custom%20Office%20Templates\Practicum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F98B-2E96-4EFA-B23F-048195B6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Practicum Handbook Template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2023-07-28T13:51:00Z</dcterms:created>
  <dcterms:modified xsi:type="dcterms:W3CDTF">2023-07-28T13:51:00Z</dcterms:modified>
</cp:coreProperties>
</file>